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4A9C" w14:textId="640DE60C" w:rsidR="00AA2558" w:rsidRDefault="00D65B23" w:rsidP="65AE6F78">
      <w:pPr>
        <w:shd w:val="clear" w:color="auto" w:fill="FFFFFF" w:themeFill="background1"/>
        <w:spacing w:after="0"/>
        <w:jc w:val="center"/>
        <w:rPr>
          <w:rFonts w:ascii="Arial" w:eastAsia="Arial" w:hAnsi="Arial" w:cs="Arial"/>
          <w:color w:val="242424"/>
          <w:u w:val="single"/>
        </w:rPr>
      </w:pPr>
      <w:r>
        <w:rPr>
          <w:rFonts w:ascii="Arial" w:eastAsia="Arial" w:hAnsi="Arial" w:cs="Arial"/>
          <w:noProof/>
          <w:color w:val="1F1F1F"/>
        </w:rPr>
        <w:drawing>
          <wp:anchor distT="0" distB="0" distL="114300" distR="114300" simplePos="0" relativeHeight="251658240" behindDoc="0" locked="0" layoutInCell="1" allowOverlap="1" wp14:anchorId="043F41C4" wp14:editId="6DC57785">
            <wp:simplePos x="0" y="0"/>
            <wp:positionH relativeFrom="column">
              <wp:posOffset>-800100</wp:posOffset>
            </wp:positionH>
            <wp:positionV relativeFrom="paragraph">
              <wp:posOffset>-771525</wp:posOffset>
            </wp:positionV>
            <wp:extent cx="1019175" cy="1019175"/>
            <wp:effectExtent l="0" t="0" r="0" b="0"/>
            <wp:wrapNone/>
            <wp:docPr id="1627450411" name="Picture 1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450411" name="Picture 1" descr="A blue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291DB74" w:rsidRPr="65AE6F78">
        <w:rPr>
          <w:rFonts w:ascii="Arial" w:eastAsia="Arial" w:hAnsi="Arial" w:cs="Arial"/>
          <w:color w:val="242424"/>
          <w:u w:val="single"/>
        </w:rPr>
        <w:t>Data Around a Suicide Attempt and Parent’s experience</w:t>
      </w:r>
    </w:p>
    <w:p w14:paraId="2F234013" w14:textId="77777777" w:rsidR="00D842CD" w:rsidRDefault="00D842CD" w:rsidP="65AE6F78">
      <w:pPr>
        <w:shd w:val="clear" w:color="auto" w:fill="FFFFFF" w:themeFill="background1"/>
        <w:spacing w:after="0"/>
        <w:rPr>
          <w:rFonts w:ascii="Arial" w:eastAsia="Arial" w:hAnsi="Arial" w:cs="Arial"/>
          <w:color w:val="242424"/>
        </w:rPr>
      </w:pPr>
    </w:p>
    <w:p w14:paraId="4D46D1FE" w14:textId="7916974A" w:rsidR="65AE6F78" w:rsidRDefault="00D842CD" w:rsidP="65AE6F78">
      <w:pPr>
        <w:shd w:val="clear" w:color="auto" w:fill="FFFFFF" w:themeFill="background1"/>
        <w:spacing w:after="0"/>
        <w:rPr>
          <w:rFonts w:ascii="Arial" w:eastAsia="Arial" w:hAnsi="Arial" w:cs="Arial"/>
          <w:color w:val="242424"/>
        </w:rPr>
      </w:pPr>
      <w:r>
        <w:rPr>
          <w:rFonts w:ascii="Arial" w:eastAsia="Arial" w:hAnsi="Arial" w:cs="Arial"/>
          <w:color w:val="242424"/>
        </w:rPr>
        <w:t xml:space="preserve">The following are some research </w:t>
      </w:r>
      <w:r w:rsidR="00284F59">
        <w:rPr>
          <w:rFonts w:ascii="Arial" w:eastAsia="Arial" w:hAnsi="Arial" w:cs="Arial"/>
          <w:color w:val="242424"/>
        </w:rPr>
        <w:t>papers and data you may find helpful.</w:t>
      </w:r>
    </w:p>
    <w:p w14:paraId="2AFCCC23" w14:textId="77777777" w:rsidR="00D842CD" w:rsidRDefault="00D842CD" w:rsidP="65AE6F78">
      <w:pPr>
        <w:shd w:val="clear" w:color="auto" w:fill="FFFFFF" w:themeFill="background1"/>
        <w:spacing w:after="0"/>
        <w:rPr>
          <w:rFonts w:ascii="Arial" w:eastAsia="Arial" w:hAnsi="Arial" w:cs="Arial"/>
          <w:color w:val="242424"/>
        </w:rPr>
      </w:pPr>
    </w:p>
    <w:p w14:paraId="25EA26B3" w14:textId="72B6FB26" w:rsidR="00AA2558" w:rsidRDefault="3857C35A" w:rsidP="65AE6F78">
      <w:pPr>
        <w:shd w:val="clear" w:color="auto" w:fill="FFFFFF" w:themeFill="background1"/>
        <w:spacing w:after="0"/>
        <w:rPr>
          <w:rFonts w:ascii="Arial" w:eastAsia="Arial" w:hAnsi="Arial" w:cs="Arial"/>
          <w:color w:val="242424"/>
        </w:rPr>
      </w:pPr>
      <w:r w:rsidRPr="65AE6F78">
        <w:rPr>
          <w:rFonts w:ascii="Arial" w:eastAsia="Arial" w:hAnsi="Arial" w:cs="Arial"/>
          <w:color w:val="242424"/>
        </w:rPr>
        <w:t xml:space="preserve">- </w:t>
      </w:r>
      <w:hyperlink r:id="rId9" w:anchor="bib23">
        <w:r w:rsidRPr="65AE6F78">
          <w:rPr>
            <w:rStyle w:val="Hyperlink"/>
            <w:rFonts w:ascii="Arial" w:eastAsia="Arial" w:hAnsi="Arial" w:cs="Arial"/>
            <w:color w:val="242424"/>
          </w:rPr>
          <w:t xml:space="preserve">Around parental identity after the attempt </w:t>
        </w:r>
      </w:hyperlink>
      <w:r w:rsidRPr="65AE6F78">
        <w:rPr>
          <w:rFonts w:ascii="Arial" w:eastAsia="Arial" w:hAnsi="Arial" w:cs="Arial"/>
          <w:color w:val="242424"/>
        </w:rPr>
        <w:t xml:space="preserve"> </w:t>
      </w:r>
    </w:p>
    <w:p w14:paraId="05CA561C" w14:textId="0A6534DD" w:rsidR="00AA2558" w:rsidRDefault="3857C35A" w:rsidP="65AE6F78">
      <w:pPr>
        <w:shd w:val="clear" w:color="auto" w:fill="FFFFFF" w:themeFill="background1"/>
        <w:spacing w:after="240"/>
        <w:rPr>
          <w:rFonts w:ascii="Arial" w:eastAsia="Arial" w:hAnsi="Arial" w:cs="Arial"/>
          <w:color w:val="1F1F1F"/>
        </w:rPr>
      </w:pPr>
      <w:r w:rsidRPr="65AE6F78">
        <w:rPr>
          <w:rFonts w:ascii="Arial" w:eastAsia="Arial" w:hAnsi="Arial" w:cs="Arial"/>
          <w:color w:val="1F1F1F"/>
        </w:rPr>
        <w:t xml:space="preserve">parents experience </w:t>
      </w:r>
      <w:hyperlink r:id="rId10">
        <w:r w:rsidRPr="65AE6F78">
          <w:rPr>
            <w:rStyle w:val="Hyperlink"/>
            <w:rFonts w:ascii="Arial" w:eastAsia="Arial" w:hAnsi="Arial" w:cs="Arial"/>
            <w:color w:val="1F1F1F"/>
          </w:rPr>
          <w:t>psychological distress</w:t>
        </w:r>
      </w:hyperlink>
      <w:r w:rsidRPr="65AE6F78">
        <w:rPr>
          <w:rFonts w:ascii="Arial" w:eastAsia="Arial" w:hAnsi="Arial" w:cs="Arial"/>
          <w:color w:val="1F1F1F"/>
        </w:rPr>
        <w:t xml:space="preserve"> and low well-being (</w:t>
      </w:r>
      <w:hyperlink r:id="rId11" w:anchor="bib32">
        <w:r w:rsidRPr="65AE6F78">
          <w:rPr>
            <w:rStyle w:val="Hyperlink"/>
            <w:rFonts w:ascii="Arial" w:eastAsia="Arial" w:hAnsi="Arial" w:cs="Arial"/>
            <w:color w:val="0272B1"/>
            <w:u w:val="none"/>
          </w:rPr>
          <w:t>Morgan et al., 2013</w:t>
        </w:r>
      </w:hyperlink>
      <w:r w:rsidRPr="65AE6F78">
        <w:rPr>
          <w:rFonts w:ascii="Arial" w:eastAsia="Arial" w:hAnsi="Arial" w:cs="Arial"/>
          <w:color w:val="1F1F1F"/>
        </w:rPr>
        <w:t>) and may experience suicidal thoughts themselves (</w:t>
      </w:r>
      <w:proofErr w:type="spellStart"/>
      <w:r w:rsidR="00FA1EE9">
        <w:fldChar w:fldCharType="begin"/>
      </w:r>
      <w:r w:rsidR="00FA1EE9">
        <w:instrText>HYPERLINK "https://www.sciencedirect.com/science/article/pii/S0277953623001284" \l "bib23" \h</w:instrText>
      </w:r>
      <w:r w:rsidR="00FA1EE9">
        <w:fldChar w:fldCharType="separate"/>
      </w:r>
      <w:r w:rsidRPr="65AE6F78">
        <w:rPr>
          <w:rStyle w:val="Hyperlink"/>
          <w:rFonts w:ascii="Arial" w:eastAsia="Arial" w:hAnsi="Arial" w:cs="Arial"/>
          <w:color w:val="0272B1"/>
          <w:u w:val="none"/>
        </w:rPr>
        <w:t>Hvidkjaer</w:t>
      </w:r>
      <w:proofErr w:type="spellEnd"/>
      <w:r w:rsidRPr="65AE6F78">
        <w:rPr>
          <w:rStyle w:val="Hyperlink"/>
          <w:rFonts w:ascii="Arial" w:eastAsia="Arial" w:hAnsi="Arial" w:cs="Arial"/>
          <w:color w:val="0272B1"/>
          <w:u w:val="none"/>
        </w:rPr>
        <w:t xml:space="preserve"> et al., 2020</w:t>
      </w:r>
      <w:r w:rsidR="00FA1EE9">
        <w:rPr>
          <w:rStyle w:val="Hyperlink"/>
          <w:rFonts w:ascii="Arial" w:eastAsia="Arial" w:hAnsi="Arial" w:cs="Arial"/>
          <w:color w:val="0272B1"/>
          <w:u w:val="none"/>
        </w:rPr>
        <w:fldChar w:fldCharType="end"/>
      </w:r>
      <w:r w:rsidRPr="65AE6F78">
        <w:rPr>
          <w:rFonts w:ascii="Arial" w:eastAsia="Arial" w:hAnsi="Arial" w:cs="Arial"/>
          <w:color w:val="1F1F1F"/>
        </w:rPr>
        <w:t>).</w:t>
      </w:r>
    </w:p>
    <w:p w14:paraId="060BD4C3" w14:textId="6E2D8012" w:rsidR="00AA2558" w:rsidRPr="00A1560B" w:rsidRDefault="00FA1EE9" w:rsidP="00A1560B">
      <w:pPr>
        <w:shd w:val="clear" w:color="auto" w:fill="FFFFFF" w:themeFill="background1"/>
        <w:spacing w:after="240"/>
        <w:rPr>
          <w:rFonts w:ascii="Arial" w:eastAsia="Arial" w:hAnsi="Arial" w:cs="Arial"/>
          <w:color w:val="1F1F1F"/>
        </w:rPr>
      </w:pPr>
      <w:hyperlink r:id="rId12">
        <w:r w:rsidR="3857C35A" w:rsidRPr="65AE6F78">
          <w:rPr>
            <w:rStyle w:val="Hyperlink"/>
            <w:rFonts w:ascii="Arial" w:eastAsia="Arial" w:hAnsi="Arial" w:cs="Arial"/>
            <w:color w:val="1F1F1F"/>
          </w:rPr>
          <w:t>Qualitative studies</w:t>
        </w:r>
      </w:hyperlink>
      <w:r w:rsidR="3857C35A" w:rsidRPr="65AE6F78">
        <w:rPr>
          <w:rFonts w:ascii="Arial" w:eastAsia="Arial" w:hAnsi="Arial" w:cs="Arial"/>
          <w:color w:val="1F1F1F"/>
        </w:rPr>
        <w:t xml:space="preserve"> have shown that parents react emotionally with </w:t>
      </w:r>
      <w:hyperlink r:id="rId13">
        <w:r w:rsidR="3857C35A" w:rsidRPr="65AE6F78">
          <w:rPr>
            <w:rStyle w:val="Hyperlink"/>
            <w:rFonts w:ascii="Arial" w:eastAsia="Arial" w:hAnsi="Arial" w:cs="Arial"/>
            <w:color w:val="1F1F1F"/>
          </w:rPr>
          <w:t>shock</w:t>
        </w:r>
      </w:hyperlink>
      <w:r w:rsidR="3857C35A" w:rsidRPr="65AE6F78">
        <w:rPr>
          <w:rFonts w:ascii="Arial" w:eastAsia="Arial" w:hAnsi="Arial" w:cs="Arial"/>
          <w:color w:val="1F1F1F"/>
        </w:rPr>
        <w:t xml:space="preserve">, anger and confusion to their offspring's suicidal </w:t>
      </w:r>
      <w:proofErr w:type="spellStart"/>
      <w:r w:rsidR="3857C35A" w:rsidRPr="65AE6F78">
        <w:rPr>
          <w:rFonts w:ascii="Arial" w:eastAsia="Arial" w:hAnsi="Arial" w:cs="Arial"/>
          <w:color w:val="1F1F1F"/>
        </w:rPr>
        <w:t>behaviour</w:t>
      </w:r>
      <w:proofErr w:type="spellEnd"/>
      <w:r w:rsidR="3857C35A" w:rsidRPr="65AE6F78">
        <w:rPr>
          <w:rFonts w:ascii="Arial" w:eastAsia="Arial" w:hAnsi="Arial" w:cs="Arial"/>
          <w:color w:val="1F1F1F"/>
        </w:rPr>
        <w:t xml:space="preserve"> (</w:t>
      </w:r>
      <w:hyperlink r:id="rId14" w:anchor="bib13">
        <w:r w:rsidR="3857C35A" w:rsidRPr="65AE6F78">
          <w:rPr>
            <w:rStyle w:val="Hyperlink"/>
            <w:rFonts w:ascii="Arial" w:eastAsia="Arial" w:hAnsi="Arial" w:cs="Arial"/>
            <w:color w:val="0272B1"/>
            <w:u w:val="none"/>
          </w:rPr>
          <w:t>Ferrey et al., 2016</w:t>
        </w:r>
      </w:hyperlink>
      <w:r w:rsidR="3857C35A" w:rsidRPr="65AE6F78">
        <w:rPr>
          <w:rFonts w:ascii="Arial" w:eastAsia="Arial" w:hAnsi="Arial" w:cs="Arial"/>
          <w:color w:val="1F1F1F"/>
        </w:rPr>
        <w:t xml:space="preserve">; </w:t>
      </w:r>
      <w:hyperlink r:id="rId15" w:anchor="bib22">
        <w:r w:rsidR="3857C35A" w:rsidRPr="65AE6F78">
          <w:rPr>
            <w:rStyle w:val="Hyperlink"/>
            <w:rFonts w:ascii="Arial" w:eastAsia="Arial" w:hAnsi="Arial" w:cs="Arial"/>
            <w:color w:val="0272B1"/>
            <w:u w:val="none"/>
          </w:rPr>
          <w:t>Hughes et al., 2017</w:t>
        </w:r>
      </w:hyperlink>
      <w:r w:rsidR="3857C35A" w:rsidRPr="65AE6F78">
        <w:rPr>
          <w:rFonts w:ascii="Arial" w:eastAsia="Arial" w:hAnsi="Arial" w:cs="Arial"/>
          <w:color w:val="1F1F1F"/>
        </w:rPr>
        <w:t>). They constantly fear for their offspring's life and safety (</w:t>
      </w:r>
      <w:hyperlink r:id="rId16" w:anchor="bib39">
        <w:r w:rsidR="3857C35A" w:rsidRPr="65AE6F78">
          <w:rPr>
            <w:rStyle w:val="Hyperlink"/>
            <w:rFonts w:ascii="Arial" w:eastAsia="Arial" w:hAnsi="Arial" w:cs="Arial"/>
            <w:color w:val="0272B1"/>
            <w:u w:val="none"/>
          </w:rPr>
          <w:t>Rose et al., 2011</w:t>
        </w:r>
      </w:hyperlink>
      <w:r w:rsidR="3857C35A" w:rsidRPr="65AE6F78">
        <w:rPr>
          <w:rFonts w:ascii="Arial" w:eastAsia="Arial" w:hAnsi="Arial" w:cs="Arial"/>
          <w:color w:val="1F1F1F"/>
        </w:rPr>
        <w:t xml:space="preserve">; </w:t>
      </w:r>
      <w:hyperlink r:id="rId17" w:anchor="bib7">
        <w:r w:rsidR="3857C35A" w:rsidRPr="65AE6F78">
          <w:rPr>
            <w:rStyle w:val="Hyperlink"/>
            <w:rFonts w:ascii="Arial" w:eastAsia="Arial" w:hAnsi="Arial" w:cs="Arial"/>
            <w:color w:val="0272B1"/>
            <w:u w:val="none"/>
          </w:rPr>
          <w:t>Buus et al., 2014a</w:t>
        </w:r>
      </w:hyperlink>
      <w:r w:rsidR="3857C35A" w:rsidRPr="65AE6F78">
        <w:rPr>
          <w:rFonts w:ascii="Arial" w:eastAsia="Arial" w:hAnsi="Arial" w:cs="Arial"/>
          <w:color w:val="1F1F1F"/>
        </w:rPr>
        <w:t>). Although some parents initially react with denial, this is typically followed by sadness, grief and disappointment (</w:t>
      </w:r>
      <w:hyperlink r:id="rId18" w:anchor="bib11">
        <w:r w:rsidR="3857C35A" w:rsidRPr="65AE6F78">
          <w:rPr>
            <w:rStyle w:val="Hyperlink"/>
            <w:rFonts w:ascii="Arial" w:eastAsia="Arial" w:hAnsi="Arial" w:cs="Arial"/>
            <w:color w:val="0272B1"/>
            <w:u w:val="none"/>
          </w:rPr>
          <w:t>Daly, 2005</w:t>
        </w:r>
      </w:hyperlink>
      <w:r w:rsidR="3857C35A" w:rsidRPr="65AE6F78">
        <w:rPr>
          <w:rFonts w:ascii="Arial" w:eastAsia="Arial" w:hAnsi="Arial" w:cs="Arial"/>
          <w:color w:val="1F1F1F"/>
        </w:rPr>
        <w:t xml:space="preserve">; </w:t>
      </w:r>
      <w:hyperlink r:id="rId19" w:anchor="bib34">
        <w:r w:rsidR="3857C35A" w:rsidRPr="65AE6F78">
          <w:rPr>
            <w:rStyle w:val="Hyperlink"/>
            <w:rFonts w:ascii="Arial" w:eastAsia="Arial" w:hAnsi="Arial" w:cs="Arial"/>
            <w:color w:val="0272B1"/>
            <w:u w:val="none"/>
          </w:rPr>
          <w:t>Oldershaw et al., 2008</w:t>
        </w:r>
      </w:hyperlink>
      <w:r w:rsidR="3857C35A" w:rsidRPr="65AE6F78">
        <w:rPr>
          <w:rFonts w:ascii="Arial" w:eastAsia="Arial" w:hAnsi="Arial" w:cs="Arial"/>
          <w:color w:val="1F1F1F"/>
        </w:rPr>
        <w:t xml:space="preserve">). Furthermore, parents may experience guilt and self-blame because they feel responsible for their offspring's </w:t>
      </w:r>
      <w:proofErr w:type="spellStart"/>
      <w:r w:rsidR="3857C35A" w:rsidRPr="65AE6F78">
        <w:rPr>
          <w:rFonts w:ascii="Arial" w:eastAsia="Arial" w:hAnsi="Arial" w:cs="Arial"/>
          <w:color w:val="1F1F1F"/>
        </w:rPr>
        <w:t>behaviour</w:t>
      </w:r>
      <w:proofErr w:type="spellEnd"/>
      <w:r w:rsidR="3857C35A" w:rsidRPr="65AE6F78">
        <w:rPr>
          <w:rFonts w:ascii="Arial" w:eastAsia="Arial" w:hAnsi="Arial" w:cs="Arial"/>
          <w:color w:val="1F1F1F"/>
        </w:rPr>
        <w:t xml:space="preserve"> (</w:t>
      </w:r>
      <w:hyperlink r:id="rId20" w:anchor="bib30">
        <w:r w:rsidR="3857C35A" w:rsidRPr="65AE6F78">
          <w:rPr>
            <w:rStyle w:val="Hyperlink"/>
            <w:rFonts w:ascii="Arial" w:eastAsia="Arial" w:hAnsi="Arial" w:cs="Arial"/>
            <w:color w:val="0272B1"/>
            <w:u w:val="none"/>
          </w:rPr>
          <w:t>McDonald et al., 2007</w:t>
        </w:r>
      </w:hyperlink>
      <w:r w:rsidR="3857C35A" w:rsidRPr="65AE6F78">
        <w:rPr>
          <w:rFonts w:ascii="Arial" w:eastAsia="Arial" w:hAnsi="Arial" w:cs="Arial"/>
          <w:color w:val="1F1F1F"/>
        </w:rPr>
        <w:t xml:space="preserve">; </w:t>
      </w:r>
      <w:hyperlink r:id="rId21" w:anchor="bib22">
        <w:r w:rsidR="3857C35A" w:rsidRPr="65AE6F78">
          <w:rPr>
            <w:rStyle w:val="Hyperlink"/>
            <w:rFonts w:ascii="Arial" w:eastAsia="Arial" w:hAnsi="Arial" w:cs="Arial"/>
            <w:color w:val="0272B1"/>
            <w:u w:val="none"/>
          </w:rPr>
          <w:t>Hughes et al., 2017</w:t>
        </w:r>
      </w:hyperlink>
      <w:r w:rsidR="3857C35A" w:rsidRPr="65AE6F78">
        <w:rPr>
          <w:rFonts w:ascii="Arial" w:eastAsia="Arial" w:hAnsi="Arial" w:cs="Arial"/>
          <w:color w:val="1F1F1F"/>
        </w:rPr>
        <w:t>). Their feelings of helplessness and hopelessness may be intensified by professional caregivers' irreverent attitude towards their situation (</w:t>
      </w:r>
      <w:hyperlink r:id="rId22" w:anchor="bib28">
        <w:r w:rsidR="3857C35A" w:rsidRPr="65AE6F78">
          <w:rPr>
            <w:rStyle w:val="Hyperlink"/>
            <w:rFonts w:ascii="Arial" w:eastAsia="Arial" w:hAnsi="Arial" w:cs="Arial"/>
            <w:color w:val="0272B1"/>
            <w:u w:val="none"/>
          </w:rPr>
          <w:t>Lindgren et al., 2010</w:t>
        </w:r>
      </w:hyperlink>
      <w:r w:rsidR="3857C35A" w:rsidRPr="65AE6F78">
        <w:rPr>
          <w:rFonts w:ascii="Arial" w:eastAsia="Arial" w:hAnsi="Arial" w:cs="Arial"/>
          <w:color w:val="1F1F1F"/>
        </w:rPr>
        <w:t xml:space="preserve">; </w:t>
      </w:r>
      <w:hyperlink r:id="rId23" w:anchor="bib39">
        <w:r w:rsidR="3857C35A" w:rsidRPr="65AE6F78">
          <w:rPr>
            <w:rStyle w:val="Hyperlink"/>
            <w:rFonts w:ascii="Arial" w:eastAsia="Arial" w:hAnsi="Arial" w:cs="Arial"/>
            <w:color w:val="0272B1"/>
            <w:u w:val="none"/>
          </w:rPr>
          <w:t>Rose et al., 2011</w:t>
        </w:r>
      </w:hyperlink>
      <w:r w:rsidR="3857C35A" w:rsidRPr="65AE6F78">
        <w:rPr>
          <w:rFonts w:ascii="Arial" w:eastAsia="Arial" w:hAnsi="Arial" w:cs="Arial"/>
          <w:color w:val="1F1F1F"/>
        </w:rPr>
        <w:t xml:space="preserve">). Therefore, the offspring's suicidal </w:t>
      </w:r>
      <w:proofErr w:type="spellStart"/>
      <w:r w:rsidR="3857C35A" w:rsidRPr="65AE6F78">
        <w:rPr>
          <w:rFonts w:ascii="Arial" w:eastAsia="Arial" w:hAnsi="Arial" w:cs="Arial"/>
          <w:color w:val="1F1F1F"/>
        </w:rPr>
        <w:t>behaviour</w:t>
      </w:r>
      <w:proofErr w:type="spellEnd"/>
      <w:r w:rsidR="3857C35A" w:rsidRPr="65AE6F78">
        <w:rPr>
          <w:rFonts w:ascii="Arial" w:eastAsia="Arial" w:hAnsi="Arial" w:cs="Arial"/>
          <w:color w:val="1F1F1F"/>
        </w:rPr>
        <w:t xml:space="preserve"> can set off a wave of different emotions in the parents.</w:t>
      </w:r>
    </w:p>
    <w:p w14:paraId="68A248AE" w14:textId="14552CEB" w:rsidR="00AA2558" w:rsidRDefault="3857C35A" w:rsidP="65AE6F78">
      <w:pPr>
        <w:shd w:val="clear" w:color="auto" w:fill="FFFFFF" w:themeFill="background1"/>
        <w:spacing w:after="0"/>
        <w:rPr>
          <w:rFonts w:ascii="Arial" w:eastAsia="Arial" w:hAnsi="Arial" w:cs="Arial"/>
          <w:color w:val="242424"/>
        </w:rPr>
      </w:pPr>
      <w:r w:rsidRPr="65AE6F78">
        <w:rPr>
          <w:rFonts w:ascii="Arial" w:eastAsia="Arial" w:hAnsi="Arial" w:cs="Arial"/>
          <w:color w:val="242424"/>
        </w:rPr>
        <w:t>- 48% of working parents say their children's mental health has impacted their performance at work (CMHA, 2023)</w:t>
      </w:r>
    </w:p>
    <w:p w14:paraId="777EEDD1" w14:textId="1D34C139" w:rsidR="00AA2558" w:rsidRDefault="00AA2558" w:rsidP="65AE6F78">
      <w:pPr>
        <w:shd w:val="clear" w:color="auto" w:fill="FFFFFF" w:themeFill="background1"/>
        <w:spacing w:after="0"/>
        <w:rPr>
          <w:rFonts w:ascii="Arial" w:eastAsia="Arial" w:hAnsi="Arial" w:cs="Arial"/>
        </w:rPr>
      </w:pPr>
    </w:p>
    <w:p w14:paraId="01F43B03" w14:textId="6FBAC6B8" w:rsidR="00AA2558" w:rsidRDefault="3857C35A" w:rsidP="65AE6F78">
      <w:pPr>
        <w:shd w:val="clear" w:color="auto" w:fill="FFFFFF" w:themeFill="background1"/>
        <w:spacing w:after="0"/>
        <w:rPr>
          <w:rFonts w:ascii="Arial" w:eastAsia="Arial" w:hAnsi="Arial" w:cs="Arial"/>
          <w:color w:val="242424"/>
        </w:rPr>
      </w:pPr>
      <w:r w:rsidRPr="65AE6F78">
        <w:rPr>
          <w:rFonts w:ascii="Arial" w:eastAsia="Arial" w:hAnsi="Arial" w:cs="Arial"/>
          <w:color w:val="242424"/>
        </w:rPr>
        <w:t xml:space="preserve">- This </w:t>
      </w:r>
      <w:hyperlink r:id="rId24">
        <w:r w:rsidRPr="65AE6F78">
          <w:rPr>
            <w:rStyle w:val="Hyperlink"/>
            <w:rFonts w:ascii="Arial" w:eastAsia="Arial" w:hAnsi="Arial" w:cs="Arial"/>
            <w:color w:val="242424"/>
          </w:rPr>
          <w:t>study</w:t>
        </w:r>
      </w:hyperlink>
      <w:r w:rsidRPr="65AE6F78">
        <w:rPr>
          <w:rFonts w:ascii="Arial" w:eastAsia="Arial" w:hAnsi="Arial" w:cs="Arial"/>
          <w:color w:val="242424"/>
        </w:rPr>
        <w:t xml:space="preserve"> is around a group of parents discussing the issues most important to them after their child's unsuccessful suicide attempt and this is what it concluded:</w:t>
      </w:r>
    </w:p>
    <w:p w14:paraId="53C69EFE" w14:textId="3204B289" w:rsidR="00AA2558" w:rsidRDefault="3857C35A" w:rsidP="65AE6F78">
      <w:pPr>
        <w:shd w:val="clear" w:color="auto" w:fill="FFFFFF" w:themeFill="background1"/>
        <w:spacing w:after="0"/>
        <w:rPr>
          <w:rFonts w:ascii="Arial" w:eastAsia="Arial" w:hAnsi="Arial" w:cs="Arial"/>
          <w:color w:val="000000" w:themeColor="text1"/>
        </w:rPr>
      </w:pPr>
      <w:r w:rsidRPr="65AE6F78">
        <w:rPr>
          <w:rFonts w:ascii="Arial" w:eastAsia="Arial" w:hAnsi="Arial" w:cs="Arial"/>
          <w:color w:val="000000" w:themeColor="text1"/>
        </w:rPr>
        <w:t>"most important to parents after their children's nonlethal suicide attempt: keeping their children safe; identifying what caused or triggered the suicide attempt; strategies to prevent another suicide attempt; and communication and building trust for the future."</w:t>
      </w:r>
      <w:r w:rsidR="00FA1EE9">
        <w:br/>
      </w:r>
    </w:p>
    <w:p w14:paraId="0FA33F95" w14:textId="5AA1A669" w:rsidR="00AA2558" w:rsidRDefault="00AA2558" w:rsidP="65AE6F78">
      <w:pPr>
        <w:shd w:val="clear" w:color="auto" w:fill="FFFFFF" w:themeFill="background1"/>
        <w:spacing w:after="0"/>
        <w:rPr>
          <w:rFonts w:ascii="Arial" w:eastAsia="Arial" w:hAnsi="Arial" w:cs="Arial"/>
        </w:rPr>
      </w:pPr>
    </w:p>
    <w:p w14:paraId="5234D045" w14:textId="19B288FB" w:rsidR="00AA2558" w:rsidRDefault="3857C35A" w:rsidP="65AE6F78">
      <w:pPr>
        <w:shd w:val="clear" w:color="auto" w:fill="FFFFFF" w:themeFill="background1"/>
        <w:spacing w:after="0"/>
        <w:rPr>
          <w:rFonts w:ascii="Arial" w:eastAsia="Arial" w:hAnsi="Arial" w:cs="Arial"/>
          <w:color w:val="000000" w:themeColor="text1"/>
        </w:rPr>
      </w:pPr>
      <w:r w:rsidRPr="65AE6F78">
        <w:rPr>
          <w:rFonts w:ascii="Arial" w:eastAsia="Arial" w:hAnsi="Arial" w:cs="Arial"/>
          <w:color w:val="000000" w:themeColor="text1"/>
        </w:rPr>
        <w:t xml:space="preserve">- This </w:t>
      </w:r>
      <w:hyperlink r:id="rId25">
        <w:r w:rsidRPr="65AE6F78">
          <w:rPr>
            <w:rStyle w:val="Hyperlink"/>
            <w:rFonts w:ascii="Arial" w:eastAsia="Arial" w:hAnsi="Arial" w:cs="Arial"/>
            <w:color w:val="000000" w:themeColor="text1"/>
          </w:rPr>
          <w:t>paper</w:t>
        </w:r>
      </w:hyperlink>
      <w:r w:rsidRPr="65AE6F78">
        <w:rPr>
          <w:rFonts w:ascii="Arial" w:eastAsia="Arial" w:hAnsi="Arial" w:cs="Arial"/>
          <w:color w:val="000000" w:themeColor="text1"/>
        </w:rPr>
        <w:t xml:space="preserve"> also explored parents' experiences when their child is either experiencing suicidal thoughts or has had an attempt:</w:t>
      </w:r>
    </w:p>
    <w:p w14:paraId="783500B9" w14:textId="27921F3D" w:rsidR="00AA2558" w:rsidRDefault="3857C35A" w:rsidP="65AE6F78">
      <w:pPr>
        <w:shd w:val="clear" w:color="auto" w:fill="FFFFFF" w:themeFill="background1"/>
        <w:spacing w:after="0"/>
        <w:rPr>
          <w:rFonts w:ascii="Arial" w:eastAsia="Arial" w:hAnsi="Arial" w:cs="Arial"/>
          <w:color w:val="212121"/>
        </w:rPr>
      </w:pPr>
      <w:r w:rsidRPr="65AE6F78">
        <w:rPr>
          <w:rFonts w:ascii="Arial" w:eastAsia="Arial" w:hAnsi="Arial" w:cs="Arial"/>
          <w:color w:val="212121"/>
        </w:rPr>
        <w:t xml:space="preserve">"Overwhelmingly, parents reported psychological impacts, with 66.7% to 81% </w:t>
      </w:r>
      <w:r w:rsidR="00FA1EE9">
        <w:rPr>
          <w:rFonts w:ascii="Arial" w:eastAsia="Arial" w:hAnsi="Arial" w:cs="Arial"/>
          <w:color w:val="212121"/>
        </w:rPr>
        <w:t>(</w:t>
      </w:r>
      <w:hyperlink r:id="rId26" w:anchor="B30-ijerph-20-06227">
        <w:r w:rsidR="000C4137">
          <w:rPr>
            <w:rStyle w:val="Hyperlink"/>
            <w:rFonts w:ascii="Arial" w:eastAsia="Arial" w:hAnsi="Arial" w:cs="Arial"/>
            <w:color w:val="376FAA"/>
          </w:rPr>
          <w:t>Kelada et al, 2016</w:t>
        </w:r>
      </w:hyperlink>
      <w:r w:rsidR="000C4137">
        <w:rPr>
          <w:rFonts w:ascii="Arial" w:eastAsia="Arial" w:hAnsi="Arial" w:cs="Arial"/>
          <w:color w:val="212121"/>
        </w:rPr>
        <w:t>;</w:t>
      </w:r>
      <w:hyperlink r:id="rId27" w:anchor="B37-ijerph-20-06227">
        <w:r w:rsidR="000C4137">
          <w:rPr>
            <w:rStyle w:val="Hyperlink"/>
            <w:rFonts w:ascii="Arial" w:eastAsia="Arial" w:hAnsi="Arial" w:cs="Arial"/>
            <w:color w:val="376FAA"/>
          </w:rPr>
          <w:t>Townsend et al.,2017</w:t>
        </w:r>
      </w:hyperlink>
      <w:r w:rsidR="00FA1EE9">
        <w:rPr>
          <w:rFonts w:ascii="Arial" w:eastAsia="Arial" w:hAnsi="Arial" w:cs="Arial"/>
          <w:color w:val="212121"/>
        </w:rPr>
        <w:t>)</w:t>
      </w:r>
      <w:r w:rsidRPr="65AE6F78">
        <w:rPr>
          <w:rFonts w:ascii="Arial" w:eastAsia="Arial" w:hAnsi="Arial" w:cs="Arial"/>
          <w:color w:val="212121"/>
        </w:rPr>
        <w:t xml:space="preserve"> of parents reporting some negative psychological symptoms including anxiety, stress, depression, and grief </w:t>
      </w:r>
      <w:r w:rsidR="00FA1EE9">
        <w:rPr>
          <w:rFonts w:ascii="Arial" w:eastAsia="Arial" w:hAnsi="Arial" w:cs="Arial"/>
          <w:color w:val="212121"/>
        </w:rPr>
        <w:t>(</w:t>
      </w:r>
      <w:hyperlink r:id="rId28" w:anchor="B20-ijerph-20-06227">
        <w:r w:rsidR="00334075">
          <w:rPr>
            <w:rStyle w:val="Hyperlink"/>
            <w:rFonts w:ascii="Arial" w:eastAsia="Arial" w:hAnsi="Arial" w:cs="Arial"/>
            <w:color w:val="376FAA"/>
          </w:rPr>
          <w:t>Berk et al.,2022</w:t>
        </w:r>
      </w:hyperlink>
      <w:r w:rsidR="00334075">
        <w:rPr>
          <w:rFonts w:ascii="Arial" w:eastAsia="Arial" w:hAnsi="Arial" w:cs="Arial"/>
          <w:color w:val="212121"/>
        </w:rPr>
        <w:t xml:space="preserve">; </w:t>
      </w:r>
      <w:hyperlink r:id="rId29" w:anchor="B24-ijerph-20-06227">
        <w:r w:rsidR="00334075">
          <w:rPr>
            <w:rStyle w:val="Hyperlink"/>
            <w:rFonts w:ascii="Arial" w:eastAsia="Arial" w:hAnsi="Arial" w:cs="Arial"/>
            <w:color w:val="376FAA"/>
          </w:rPr>
          <w:t>Ewell Foster et al., 2022</w:t>
        </w:r>
      </w:hyperlink>
      <w:r w:rsidR="00334075">
        <w:rPr>
          <w:rFonts w:ascii="Arial" w:eastAsia="Arial" w:hAnsi="Arial" w:cs="Arial"/>
          <w:color w:val="212121"/>
        </w:rPr>
        <w:t>;</w:t>
      </w:r>
      <w:hyperlink r:id="rId30" w:anchor="B27-ijerph-20-06227">
        <w:r w:rsidR="00334075">
          <w:rPr>
            <w:rStyle w:val="Hyperlink"/>
            <w:rFonts w:ascii="Arial" w:eastAsia="Arial" w:hAnsi="Arial" w:cs="Arial"/>
            <w:color w:val="376FAA"/>
          </w:rPr>
          <w:t>Gillespie et al., 2019</w:t>
        </w:r>
      </w:hyperlink>
      <w:r w:rsidR="00334075">
        <w:rPr>
          <w:rFonts w:ascii="Arial" w:eastAsia="Arial" w:hAnsi="Arial" w:cs="Arial"/>
          <w:color w:val="212121"/>
        </w:rPr>
        <w:t xml:space="preserve">; </w:t>
      </w:r>
      <w:hyperlink r:id="rId31" w:anchor="B28-ijerph-20-06227">
        <w:r w:rsidR="00334075">
          <w:rPr>
            <w:rStyle w:val="Hyperlink"/>
            <w:rFonts w:ascii="Arial" w:eastAsia="Arial" w:hAnsi="Arial" w:cs="Arial"/>
            <w:color w:val="376FAA"/>
          </w:rPr>
          <w:t>Kaufman et al., 2020</w:t>
        </w:r>
      </w:hyperlink>
      <w:r w:rsidR="00334075">
        <w:rPr>
          <w:rFonts w:ascii="Arial" w:eastAsia="Arial" w:hAnsi="Arial" w:cs="Arial"/>
          <w:color w:val="212121"/>
        </w:rPr>
        <w:t xml:space="preserve">; </w:t>
      </w:r>
      <w:hyperlink r:id="rId32" w:anchor="B30-ijerph-20-06227">
        <w:r w:rsidR="00334075">
          <w:rPr>
            <w:rStyle w:val="Hyperlink"/>
            <w:rFonts w:ascii="Arial" w:eastAsia="Arial" w:hAnsi="Arial" w:cs="Arial"/>
            <w:color w:val="376FAA"/>
          </w:rPr>
          <w:t>Kelada et al., 2016</w:t>
        </w:r>
      </w:hyperlink>
      <w:r w:rsidRPr="65AE6F78">
        <w:rPr>
          <w:rFonts w:ascii="Arial" w:eastAsia="Arial" w:hAnsi="Arial" w:cs="Arial"/>
          <w:color w:val="212121"/>
        </w:rPr>
        <w:t>,</w:t>
      </w:r>
      <w:hyperlink r:id="rId33" w:anchor="B36-ijerph-20-06227">
        <w:r w:rsidR="00334075">
          <w:rPr>
            <w:rStyle w:val="Hyperlink"/>
            <w:rFonts w:ascii="Arial" w:eastAsia="Arial" w:hAnsi="Arial" w:cs="Arial"/>
            <w:color w:val="376FAA"/>
          </w:rPr>
          <w:t>Oldershaw et al., 2008</w:t>
        </w:r>
      </w:hyperlink>
      <w:r w:rsidR="00334075">
        <w:rPr>
          <w:rFonts w:ascii="Arial" w:eastAsia="Arial" w:hAnsi="Arial" w:cs="Arial"/>
          <w:color w:val="212121"/>
        </w:rPr>
        <w:t xml:space="preserve">; </w:t>
      </w:r>
      <w:hyperlink r:id="rId34" w:anchor="B37-ijerph-20-06227">
        <w:r w:rsidR="00334075">
          <w:rPr>
            <w:rStyle w:val="Hyperlink"/>
            <w:rFonts w:ascii="Arial" w:eastAsia="Arial" w:hAnsi="Arial" w:cs="Arial"/>
            <w:color w:val="376FAA"/>
          </w:rPr>
          <w:t>Townsend et al., 2021</w:t>
        </w:r>
      </w:hyperlink>
      <w:r w:rsidR="00FA1EE9">
        <w:rPr>
          <w:rFonts w:ascii="Arial" w:eastAsia="Arial" w:hAnsi="Arial" w:cs="Arial"/>
          <w:color w:val="212121"/>
        </w:rPr>
        <w:t>)</w:t>
      </w:r>
      <w:r w:rsidRPr="65AE6F78">
        <w:rPr>
          <w:rFonts w:ascii="Arial" w:eastAsia="Arial" w:hAnsi="Arial" w:cs="Arial"/>
          <w:color w:val="212121"/>
        </w:rPr>
        <w:t xml:space="preserve">. Parents also reported experiencing rumination, intrusive thoughts </w:t>
      </w:r>
      <w:r w:rsidR="00FA1EE9">
        <w:rPr>
          <w:rFonts w:ascii="Arial" w:eastAsia="Arial" w:hAnsi="Arial" w:cs="Arial"/>
          <w:color w:val="212121"/>
        </w:rPr>
        <w:t>(</w:t>
      </w:r>
      <w:hyperlink r:id="rId35" w:anchor="B37-ijerph-20-06227">
        <w:r w:rsidR="00334075">
          <w:rPr>
            <w:rStyle w:val="Hyperlink"/>
            <w:rFonts w:ascii="Arial" w:eastAsia="Arial" w:hAnsi="Arial" w:cs="Arial"/>
            <w:color w:val="376FAA"/>
          </w:rPr>
          <w:t>Townsend et al., 2021</w:t>
        </w:r>
      </w:hyperlink>
      <w:r w:rsidR="00FA1EE9">
        <w:rPr>
          <w:rFonts w:ascii="Arial" w:eastAsia="Arial" w:hAnsi="Arial" w:cs="Arial"/>
          <w:color w:val="212121"/>
        </w:rPr>
        <w:t>)</w:t>
      </w:r>
      <w:r w:rsidRPr="65AE6F78">
        <w:rPr>
          <w:rFonts w:ascii="Arial" w:eastAsia="Arial" w:hAnsi="Arial" w:cs="Arial"/>
          <w:color w:val="212121"/>
        </w:rPr>
        <w:t xml:space="preserve">, and emotion dysregulation </w:t>
      </w:r>
      <w:r w:rsidR="00FA1EE9">
        <w:rPr>
          <w:rFonts w:ascii="Arial" w:eastAsia="Arial" w:hAnsi="Arial" w:cs="Arial"/>
          <w:color w:val="212121"/>
        </w:rPr>
        <w:t>(</w:t>
      </w:r>
      <w:hyperlink r:id="rId36" w:anchor="B20-ijerph-20-06227">
        <w:r w:rsidR="00334075">
          <w:rPr>
            <w:rStyle w:val="Hyperlink"/>
            <w:rFonts w:ascii="Arial" w:eastAsia="Arial" w:hAnsi="Arial" w:cs="Arial"/>
            <w:color w:val="376FAA"/>
          </w:rPr>
          <w:t>Berk et al., 2022</w:t>
        </w:r>
      </w:hyperlink>
      <w:r w:rsidR="00FA1EE9">
        <w:rPr>
          <w:rFonts w:ascii="Arial" w:eastAsia="Arial" w:hAnsi="Arial" w:cs="Arial"/>
          <w:color w:val="212121"/>
        </w:rPr>
        <w:t>)</w:t>
      </w:r>
      <w:r w:rsidRPr="65AE6F78">
        <w:rPr>
          <w:rFonts w:ascii="Arial" w:eastAsia="Arial" w:hAnsi="Arial" w:cs="Arial"/>
          <w:color w:val="212121"/>
        </w:rPr>
        <w:t>."</w:t>
      </w:r>
    </w:p>
    <w:p w14:paraId="2C078E63" w14:textId="3C962362" w:rsidR="00AA2558" w:rsidRDefault="00AA2558" w:rsidP="65AE6F78">
      <w:pPr>
        <w:rPr>
          <w:rFonts w:ascii="Arial" w:eastAsia="Arial" w:hAnsi="Arial" w:cs="Arial"/>
        </w:rPr>
      </w:pPr>
    </w:p>
    <w:sectPr w:rsidR="00AA2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761C11"/>
    <w:rsid w:val="00017C99"/>
    <w:rsid w:val="000C4137"/>
    <w:rsid w:val="0012500F"/>
    <w:rsid w:val="00186E4D"/>
    <w:rsid w:val="0025355E"/>
    <w:rsid w:val="00284F59"/>
    <w:rsid w:val="00334075"/>
    <w:rsid w:val="004574C9"/>
    <w:rsid w:val="006C5BC6"/>
    <w:rsid w:val="00750E38"/>
    <w:rsid w:val="00984F66"/>
    <w:rsid w:val="00A1560B"/>
    <w:rsid w:val="00A8476D"/>
    <w:rsid w:val="00AA2558"/>
    <w:rsid w:val="00CB65D1"/>
    <w:rsid w:val="00D65B23"/>
    <w:rsid w:val="00D842CD"/>
    <w:rsid w:val="00EC69B2"/>
    <w:rsid w:val="00FA1EE9"/>
    <w:rsid w:val="0291DB74"/>
    <w:rsid w:val="2872D999"/>
    <w:rsid w:val="3857C35A"/>
    <w:rsid w:val="3C761C11"/>
    <w:rsid w:val="56C7F971"/>
    <w:rsid w:val="65AE6F78"/>
    <w:rsid w:val="6937286D"/>
    <w:rsid w:val="7D0E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61C11"/>
  <w15:chartTrackingRefBased/>
  <w15:docId w15:val="{9F4DED7E-7EE5-4FEE-AB12-0D60925B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50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direct.com/topics/medicine-and-dentistry/shock-circulatory" TargetMode="External"/><Relationship Id="rId18" Type="http://schemas.openxmlformats.org/officeDocument/2006/relationships/hyperlink" Target="https://www.sciencedirect.com/science/article/pii/S0277953623001284" TargetMode="External"/><Relationship Id="rId26" Type="http://schemas.openxmlformats.org/officeDocument/2006/relationships/hyperlink" Target="https://www.ncbi.nlm.nih.gov/pmc/articles/PMC10340647/" TargetMode="External"/><Relationship Id="rId21" Type="http://schemas.openxmlformats.org/officeDocument/2006/relationships/hyperlink" Target="https://www.sciencedirect.com/science/article/pii/S0277953623001284" TargetMode="External"/><Relationship Id="rId34" Type="http://schemas.openxmlformats.org/officeDocument/2006/relationships/hyperlink" Target="https://www.ncbi.nlm.nih.gov/pmc/articles/PMC10340647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ciencedirect.com/topics/social-sciences/qualitative-research" TargetMode="External"/><Relationship Id="rId17" Type="http://schemas.openxmlformats.org/officeDocument/2006/relationships/hyperlink" Target="https://www.sciencedirect.com/science/article/pii/S0277953623001284" TargetMode="External"/><Relationship Id="rId25" Type="http://schemas.openxmlformats.org/officeDocument/2006/relationships/hyperlink" Target="https://www.ncbi.nlm.nih.gov/pmc/articles/PMC10340647/" TargetMode="External"/><Relationship Id="rId33" Type="http://schemas.openxmlformats.org/officeDocument/2006/relationships/hyperlink" Target="https://www.ncbi.nlm.nih.gov/pmc/articles/PMC10340647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ciencedirect.com/science/article/pii/S0277953623001284" TargetMode="External"/><Relationship Id="rId20" Type="http://schemas.openxmlformats.org/officeDocument/2006/relationships/hyperlink" Target="https://www.sciencedirect.com/science/article/pii/S0277953623001284" TargetMode="External"/><Relationship Id="rId29" Type="http://schemas.openxmlformats.org/officeDocument/2006/relationships/hyperlink" Target="https://www.ncbi.nlm.nih.gov/pmc/articles/PMC10340647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iencedirect.com/science/article/pii/S0277953623001284" TargetMode="External"/><Relationship Id="rId24" Type="http://schemas.openxmlformats.org/officeDocument/2006/relationships/hyperlink" Target="https://onlinelibrary.wiley.com/doi/full/10.1111/jcap.12124?casa_token=-17g2NmAug8AAAAA%3ATlBTaVWGa9UbRSsy5T1Vv3jgcNT2PpYDLfjKcZbiq4MFXAACVlGF9-GGJIlT69DXgpGjXBB5nzq0no3y" TargetMode="External"/><Relationship Id="rId32" Type="http://schemas.openxmlformats.org/officeDocument/2006/relationships/hyperlink" Target="https://www.ncbi.nlm.nih.gov/pmc/articles/PMC10340647/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sciencedirect.com/science/article/pii/S0277953623001284" TargetMode="External"/><Relationship Id="rId23" Type="http://schemas.openxmlformats.org/officeDocument/2006/relationships/hyperlink" Target="https://www.sciencedirect.com/science/article/pii/S0277953623001284" TargetMode="External"/><Relationship Id="rId28" Type="http://schemas.openxmlformats.org/officeDocument/2006/relationships/hyperlink" Target="https://www.ncbi.nlm.nih.gov/pmc/articles/PMC10340647/" TargetMode="External"/><Relationship Id="rId36" Type="http://schemas.openxmlformats.org/officeDocument/2006/relationships/hyperlink" Target="https://www.ncbi.nlm.nih.gov/pmc/articles/PMC10340647/" TargetMode="External"/><Relationship Id="rId10" Type="http://schemas.openxmlformats.org/officeDocument/2006/relationships/hyperlink" Target="https://www.sciencedirect.com/topics/psychology/psychological-distress" TargetMode="External"/><Relationship Id="rId19" Type="http://schemas.openxmlformats.org/officeDocument/2006/relationships/hyperlink" Target="https://www.sciencedirect.com/science/article/pii/S0277953623001284" TargetMode="External"/><Relationship Id="rId31" Type="http://schemas.openxmlformats.org/officeDocument/2006/relationships/hyperlink" Target="https://www.ncbi.nlm.nih.gov/pmc/articles/PMC10340647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ciencedirect.com/science/article/pii/S0277953623001284" TargetMode="External"/><Relationship Id="rId14" Type="http://schemas.openxmlformats.org/officeDocument/2006/relationships/hyperlink" Target="https://www.sciencedirect.com/science/article/pii/S0277953623001284" TargetMode="External"/><Relationship Id="rId22" Type="http://schemas.openxmlformats.org/officeDocument/2006/relationships/hyperlink" Target="https://www.sciencedirect.com/science/article/pii/S0277953623001284" TargetMode="External"/><Relationship Id="rId27" Type="http://schemas.openxmlformats.org/officeDocument/2006/relationships/hyperlink" Target="https://www.ncbi.nlm.nih.gov/pmc/articles/PMC10340647/" TargetMode="External"/><Relationship Id="rId30" Type="http://schemas.openxmlformats.org/officeDocument/2006/relationships/hyperlink" Target="https://www.ncbi.nlm.nih.gov/pmc/articles/PMC10340647/" TargetMode="External"/><Relationship Id="rId35" Type="http://schemas.openxmlformats.org/officeDocument/2006/relationships/hyperlink" Target="https://www.ncbi.nlm.nih.gov/pmc/articles/PMC10340647/" TargetMode="External"/><Relationship Id="rId8" Type="http://schemas.openxmlformats.org/officeDocument/2006/relationships/image" Target="media/image1.png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F212AC1842A4E967E01133EC9D5AD" ma:contentTypeVersion="15" ma:contentTypeDescription="Create a new document." ma:contentTypeScope="" ma:versionID="cb7184fe4651bbb5320f61098bd780ef">
  <xsd:schema xmlns:xsd="http://www.w3.org/2001/XMLSchema" xmlns:xs="http://www.w3.org/2001/XMLSchema" xmlns:p="http://schemas.microsoft.com/office/2006/metadata/properties" xmlns:ns2="c3ae06b6-33ab-4aca-8041-5d2bb23d8051" xmlns:ns3="30b2955d-9bce-41df-bac9-21d13738a20a" targetNamespace="http://schemas.microsoft.com/office/2006/metadata/properties" ma:root="true" ma:fieldsID="dddbba5cfbe419d3b1b84f79a6eda5ee" ns2:_="" ns3:_="">
    <xsd:import namespace="c3ae06b6-33ab-4aca-8041-5d2bb23d8051"/>
    <xsd:import namespace="30b2955d-9bce-41df-bac9-21d13738a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e06b6-33ab-4aca-8041-5d2bb23d8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b5e8865-1141-402f-9373-d5d8c09c79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2955d-9bce-41df-bac9-21d13738a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7fb09f8-20f9-45a1-8726-b519dd19b23a}" ma:internalName="TaxCatchAll" ma:showField="CatchAllData" ma:web="30b2955d-9bce-41df-bac9-21d13738a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ae06b6-33ab-4aca-8041-5d2bb23d8051">
      <Terms xmlns="http://schemas.microsoft.com/office/infopath/2007/PartnerControls"/>
    </lcf76f155ced4ddcb4097134ff3c332f>
    <TaxCatchAll xmlns="30b2955d-9bce-41df-bac9-21d13738a2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2BE05-38E3-40DE-884E-D0D369FEB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ae06b6-33ab-4aca-8041-5d2bb23d8051"/>
    <ds:schemaRef ds:uri="30b2955d-9bce-41df-bac9-21d13738a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68648-130F-45A1-A9FA-CA92CB0A09AB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30b2955d-9bce-41df-bac9-21d13738a20a"/>
    <ds:schemaRef ds:uri="c3ae06b6-33ab-4aca-8041-5d2bb23d805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EC6B431-0C5E-434B-95CA-B00DC8FE22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Links>
    <vt:vector size="174" baseType="variant">
      <vt:variant>
        <vt:i4>4784198</vt:i4>
      </vt:variant>
      <vt:variant>
        <vt:i4>84</vt:i4>
      </vt:variant>
      <vt:variant>
        <vt:i4>0</vt:i4>
      </vt:variant>
      <vt:variant>
        <vt:i4>5</vt:i4>
      </vt:variant>
      <vt:variant>
        <vt:lpwstr>https://www.ncbi.nlm.nih.gov/pmc/articles/PMC10340647/</vt:lpwstr>
      </vt:variant>
      <vt:variant>
        <vt:lpwstr>B20-ijerph-20-06227</vt:lpwstr>
      </vt:variant>
      <vt:variant>
        <vt:i4>4718657</vt:i4>
      </vt:variant>
      <vt:variant>
        <vt:i4>81</vt:i4>
      </vt:variant>
      <vt:variant>
        <vt:i4>0</vt:i4>
      </vt:variant>
      <vt:variant>
        <vt:i4>5</vt:i4>
      </vt:variant>
      <vt:variant>
        <vt:lpwstr>https://www.ncbi.nlm.nih.gov/pmc/articles/PMC10340647/</vt:lpwstr>
      </vt:variant>
      <vt:variant>
        <vt:lpwstr>B37-ijerph-20-06227</vt:lpwstr>
      </vt:variant>
      <vt:variant>
        <vt:i4>4718657</vt:i4>
      </vt:variant>
      <vt:variant>
        <vt:i4>78</vt:i4>
      </vt:variant>
      <vt:variant>
        <vt:i4>0</vt:i4>
      </vt:variant>
      <vt:variant>
        <vt:i4>5</vt:i4>
      </vt:variant>
      <vt:variant>
        <vt:lpwstr>https://www.ncbi.nlm.nih.gov/pmc/articles/PMC10340647/</vt:lpwstr>
      </vt:variant>
      <vt:variant>
        <vt:lpwstr>B37-ijerph-20-06227</vt:lpwstr>
      </vt:variant>
      <vt:variant>
        <vt:i4>4718656</vt:i4>
      </vt:variant>
      <vt:variant>
        <vt:i4>75</vt:i4>
      </vt:variant>
      <vt:variant>
        <vt:i4>0</vt:i4>
      </vt:variant>
      <vt:variant>
        <vt:i4>5</vt:i4>
      </vt:variant>
      <vt:variant>
        <vt:lpwstr>https://www.ncbi.nlm.nih.gov/pmc/articles/PMC10340647/</vt:lpwstr>
      </vt:variant>
      <vt:variant>
        <vt:lpwstr>B36-ijerph-20-06227</vt:lpwstr>
      </vt:variant>
      <vt:variant>
        <vt:i4>4718662</vt:i4>
      </vt:variant>
      <vt:variant>
        <vt:i4>72</vt:i4>
      </vt:variant>
      <vt:variant>
        <vt:i4>0</vt:i4>
      </vt:variant>
      <vt:variant>
        <vt:i4>5</vt:i4>
      </vt:variant>
      <vt:variant>
        <vt:lpwstr>https://www.ncbi.nlm.nih.gov/pmc/articles/PMC10340647/</vt:lpwstr>
      </vt:variant>
      <vt:variant>
        <vt:lpwstr>B30-ijerph-20-06227</vt:lpwstr>
      </vt:variant>
      <vt:variant>
        <vt:i4>4784206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https://www.ncbi.nlm.nih.gov/pmc/articles/PMC10340647/</vt:lpwstr>
      </vt:variant>
      <vt:variant>
        <vt:lpwstr>B28-ijerph-20-06227</vt:lpwstr>
      </vt:variant>
      <vt:variant>
        <vt:i4>4784193</vt:i4>
      </vt:variant>
      <vt:variant>
        <vt:i4>66</vt:i4>
      </vt:variant>
      <vt:variant>
        <vt:i4>0</vt:i4>
      </vt:variant>
      <vt:variant>
        <vt:i4>5</vt:i4>
      </vt:variant>
      <vt:variant>
        <vt:lpwstr>https://www.ncbi.nlm.nih.gov/pmc/articles/PMC10340647/</vt:lpwstr>
      </vt:variant>
      <vt:variant>
        <vt:lpwstr>B27-ijerph-20-06227</vt:lpwstr>
      </vt:variant>
      <vt:variant>
        <vt:i4>4784194</vt:i4>
      </vt:variant>
      <vt:variant>
        <vt:i4>63</vt:i4>
      </vt:variant>
      <vt:variant>
        <vt:i4>0</vt:i4>
      </vt:variant>
      <vt:variant>
        <vt:i4>5</vt:i4>
      </vt:variant>
      <vt:variant>
        <vt:lpwstr>https://www.ncbi.nlm.nih.gov/pmc/articles/PMC10340647/</vt:lpwstr>
      </vt:variant>
      <vt:variant>
        <vt:lpwstr>B24-ijerph-20-06227</vt:lpwstr>
      </vt:variant>
      <vt:variant>
        <vt:i4>4784198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https://www.ncbi.nlm.nih.gov/pmc/articles/PMC10340647/</vt:lpwstr>
      </vt:variant>
      <vt:variant>
        <vt:lpwstr>B20-ijerph-20-06227</vt:lpwstr>
      </vt:variant>
      <vt:variant>
        <vt:i4>4718657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https://www.ncbi.nlm.nih.gov/pmc/articles/PMC10340647/</vt:lpwstr>
      </vt:variant>
      <vt:variant>
        <vt:lpwstr>B37-ijerph-20-06227</vt:lpwstr>
      </vt:variant>
      <vt:variant>
        <vt:i4>4718662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https://www.ncbi.nlm.nih.gov/pmc/articles/PMC10340647/</vt:lpwstr>
      </vt:variant>
      <vt:variant>
        <vt:lpwstr>B30-ijerph-20-06227</vt:lpwstr>
      </vt:variant>
      <vt:variant>
        <vt:i4>3997815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https://www.ncbi.nlm.nih.gov/pmc/articles/PMC10340647/</vt:lpwstr>
      </vt:variant>
      <vt:variant>
        <vt:lpwstr/>
      </vt:variant>
      <vt:variant>
        <vt:i4>3276801</vt:i4>
      </vt:variant>
      <vt:variant>
        <vt:i4>48</vt:i4>
      </vt:variant>
      <vt:variant>
        <vt:i4>0</vt:i4>
      </vt:variant>
      <vt:variant>
        <vt:i4>5</vt:i4>
      </vt:variant>
      <vt:variant>
        <vt:lpwstr>https://onlinelibrary.wiley.com/doi/full/10.1111/jcap.12124?casa_token=-17g2NmAug8AAAAA%3ATlBTaVWGa9UbRSsy5T1Vv3jgcNT2PpYDLfjKcZbiq4MFXAACVlGF9-GGJIlT69DXgpGjXBB5nzq0no3y</vt:lpwstr>
      </vt:variant>
      <vt:variant>
        <vt:lpwstr/>
      </vt:variant>
      <vt:variant>
        <vt:i4>4063352</vt:i4>
      </vt:variant>
      <vt:variant>
        <vt:i4>45</vt:i4>
      </vt:variant>
      <vt:variant>
        <vt:i4>0</vt:i4>
      </vt:variant>
      <vt:variant>
        <vt:i4>5</vt:i4>
      </vt:variant>
      <vt:variant>
        <vt:lpwstr>https://www.sciencedirect.com/science/article/pii/S0277953623001284</vt:lpwstr>
      </vt:variant>
      <vt:variant>
        <vt:lpwstr>bib39</vt:lpwstr>
      </vt:variant>
      <vt:variant>
        <vt:i4>4128888</vt:i4>
      </vt:variant>
      <vt:variant>
        <vt:i4>42</vt:i4>
      </vt:variant>
      <vt:variant>
        <vt:i4>0</vt:i4>
      </vt:variant>
      <vt:variant>
        <vt:i4>5</vt:i4>
      </vt:variant>
      <vt:variant>
        <vt:lpwstr>https://www.sciencedirect.com/science/article/pii/S0277953623001284</vt:lpwstr>
      </vt:variant>
      <vt:variant>
        <vt:lpwstr>bib28</vt:lpwstr>
      </vt:variant>
      <vt:variant>
        <vt:i4>4128888</vt:i4>
      </vt:variant>
      <vt:variant>
        <vt:i4>39</vt:i4>
      </vt:variant>
      <vt:variant>
        <vt:i4>0</vt:i4>
      </vt:variant>
      <vt:variant>
        <vt:i4>5</vt:i4>
      </vt:variant>
      <vt:variant>
        <vt:lpwstr>https://www.sciencedirect.com/science/article/pii/S0277953623001284</vt:lpwstr>
      </vt:variant>
      <vt:variant>
        <vt:lpwstr>bib22</vt:lpwstr>
      </vt:variant>
      <vt:variant>
        <vt:i4>4063352</vt:i4>
      </vt:variant>
      <vt:variant>
        <vt:i4>36</vt:i4>
      </vt:variant>
      <vt:variant>
        <vt:i4>0</vt:i4>
      </vt:variant>
      <vt:variant>
        <vt:i4>5</vt:i4>
      </vt:variant>
      <vt:variant>
        <vt:lpwstr>https://www.sciencedirect.com/science/article/pii/S0277953623001284</vt:lpwstr>
      </vt:variant>
      <vt:variant>
        <vt:lpwstr>bib30</vt:lpwstr>
      </vt:variant>
      <vt:variant>
        <vt:i4>4063352</vt:i4>
      </vt:variant>
      <vt:variant>
        <vt:i4>33</vt:i4>
      </vt:variant>
      <vt:variant>
        <vt:i4>0</vt:i4>
      </vt:variant>
      <vt:variant>
        <vt:i4>5</vt:i4>
      </vt:variant>
      <vt:variant>
        <vt:lpwstr>https://www.sciencedirect.com/science/article/pii/S0277953623001284</vt:lpwstr>
      </vt:variant>
      <vt:variant>
        <vt:lpwstr>bib34</vt:lpwstr>
      </vt:variant>
      <vt:variant>
        <vt:i4>3932280</vt:i4>
      </vt:variant>
      <vt:variant>
        <vt:i4>30</vt:i4>
      </vt:variant>
      <vt:variant>
        <vt:i4>0</vt:i4>
      </vt:variant>
      <vt:variant>
        <vt:i4>5</vt:i4>
      </vt:variant>
      <vt:variant>
        <vt:lpwstr>https://www.sciencedirect.com/science/article/pii/S0277953623001284</vt:lpwstr>
      </vt:variant>
      <vt:variant>
        <vt:lpwstr>bib11</vt:lpwstr>
      </vt:variant>
      <vt:variant>
        <vt:i4>3801208</vt:i4>
      </vt:variant>
      <vt:variant>
        <vt:i4>27</vt:i4>
      </vt:variant>
      <vt:variant>
        <vt:i4>0</vt:i4>
      </vt:variant>
      <vt:variant>
        <vt:i4>5</vt:i4>
      </vt:variant>
      <vt:variant>
        <vt:lpwstr>https://www.sciencedirect.com/science/article/pii/S0277953623001284</vt:lpwstr>
      </vt:variant>
      <vt:variant>
        <vt:lpwstr>bib7</vt:lpwstr>
      </vt:variant>
      <vt:variant>
        <vt:i4>4063352</vt:i4>
      </vt:variant>
      <vt:variant>
        <vt:i4>24</vt:i4>
      </vt:variant>
      <vt:variant>
        <vt:i4>0</vt:i4>
      </vt:variant>
      <vt:variant>
        <vt:i4>5</vt:i4>
      </vt:variant>
      <vt:variant>
        <vt:lpwstr>https://www.sciencedirect.com/science/article/pii/S0277953623001284</vt:lpwstr>
      </vt:variant>
      <vt:variant>
        <vt:lpwstr>bib39</vt:lpwstr>
      </vt:variant>
      <vt:variant>
        <vt:i4>4128888</vt:i4>
      </vt:variant>
      <vt:variant>
        <vt:i4>21</vt:i4>
      </vt:variant>
      <vt:variant>
        <vt:i4>0</vt:i4>
      </vt:variant>
      <vt:variant>
        <vt:i4>5</vt:i4>
      </vt:variant>
      <vt:variant>
        <vt:lpwstr>https://www.sciencedirect.com/science/article/pii/S0277953623001284</vt:lpwstr>
      </vt:variant>
      <vt:variant>
        <vt:lpwstr>bib22</vt:lpwstr>
      </vt:variant>
      <vt:variant>
        <vt:i4>3932280</vt:i4>
      </vt:variant>
      <vt:variant>
        <vt:i4>18</vt:i4>
      </vt:variant>
      <vt:variant>
        <vt:i4>0</vt:i4>
      </vt:variant>
      <vt:variant>
        <vt:i4>5</vt:i4>
      </vt:variant>
      <vt:variant>
        <vt:lpwstr>https://www.sciencedirect.com/science/article/pii/S0277953623001284</vt:lpwstr>
      </vt:variant>
      <vt:variant>
        <vt:lpwstr>bib13</vt:lpwstr>
      </vt:variant>
      <vt:variant>
        <vt:i4>5242905</vt:i4>
      </vt:variant>
      <vt:variant>
        <vt:i4>15</vt:i4>
      </vt:variant>
      <vt:variant>
        <vt:i4>0</vt:i4>
      </vt:variant>
      <vt:variant>
        <vt:i4>5</vt:i4>
      </vt:variant>
      <vt:variant>
        <vt:lpwstr>https://www.sciencedirect.com/topics/medicine-and-dentistry/shock-circulatory</vt:lpwstr>
      </vt:variant>
      <vt:variant>
        <vt:lpwstr/>
      </vt:variant>
      <vt:variant>
        <vt:i4>1966091</vt:i4>
      </vt:variant>
      <vt:variant>
        <vt:i4>12</vt:i4>
      </vt:variant>
      <vt:variant>
        <vt:i4>0</vt:i4>
      </vt:variant>
      <vt:variant>
        <vt:i4>5</vt:i4>
      </vt:variant>
      <vt:variant>
        <vt:lpwstr>https://www.sciencedirect.com/topics/social-sciences/qualitative-research</vt:lpwstr>
      </vt:variant>
      <vt:variant>
        <vt:lpwstr/>
      </vt:variant>
      <vt:variant>
        <vt:i4>4128888</vt:i4>
      </vt:variant>
      <vt:variant>
        <vt:i4>9</vt:i4>
      </vt:variant>
      <vt:variant>
        <vt:i4>0</vt:i4>
      </vt:variant>
      <vt:variant>
        <vt:i4>5</vt:i4>
      </vt:variant>
      <vt:variant>
        <vt:lpwstr>https://www.sciencedirect.com/science/article/pii/S0277953623001284</vt:lpwstr>
      </vt:variant>
      <vt:variant>
        <vt:lpwstr>bib23</vt:lpwstr>
      </vt:variant>
      <vt:variant>
        <vt:i4>4063352</vt:i4>
      </vt:variant>
      <vt:variant>
        <vt:i4>6</vt:i4>
      </vt:variant>
      <vt:variant>
        <vt:i4>0</vt:i4>
      </vt:variant>
      <vt:variant>
        <vt:i4>5</vt:i4>
      </vt:variant>
      <vt:variant>
        <vt:lpwstr>https://www.sciencedirect.com/science/article/pii/S0277953623001284</vt:lpwstr>
      </vt:variant>
      <vt:variant>
        <vt:lpwstr>bib32</vt:lpwstr>
      </vt:variant>
      <vt:variant>
        <vt:i4>3670133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https://www.sciencedirect.com/topics/psychology/psychological-distress</vt:lpwstr>
      </vt:variant>
      <vt:variant>
        <vt:lpwstr/>
      </vt:variant>
      <vt:variant>
        <vt:i4>4128888</vt:i4>
      </vt:variant>
      <vt:variant>
        <vt:i4>0</vt:i4>
      </vt:variant>
      <vt:variant>
        <vt:i4>0</vt:i4>
      </vt:variant>
      <vt:variant>
        <vt:i4>5</vt:i4>
      </vt:variant>
      <vt:variant>
        <vt:lpwstr>https://www.sciencedirect.com/science/article/pii/S0277953623001284</vt:lpwstr>
      </vt:variant>
      <vt:variant>
        <vt:lpwstr>bib23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Hablutzel Oppenheimer</dc:creator>
  <cp:keywords/>
  <dc:description/>
  <cp:lastModifiedBy>Ciara Hablutzel Oppenheimer</cp:lastModifiedBy>
  <cp:revision>15</cp:revision>
  <dcterms:created xsi:type="dcterms:W3CDTF">2024-03-11T09:59:00Z</dcterms:created>
  <dcterms:modified xsi:type="dcterms:W3CDTF">2024-03-21T15:58:00Z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0x010100A39F212AC1842A4E967E01133EC9D5AD</vt:lpwstr>
  </property>
  <property fmtid="{D5CDD505-2E9C-101B-9397-08002B2CF9AE}" pid="3" name="MediaServiceImageTags">
    <vt:lpwstr/>
  </property>
</Properties>
</file>