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356C0" w14:textId="77777777" w:rsidR="00825B58" w:rsidRDefault="00825B58" w:rsidP="005E07C0">
      <w:pPr>
        <w:spacing w:line="260" w:lineRule="atLeast"/>
        <w:jc w:val="both"/>
        <w:rPr>
          <w:rFonts w:ascii="Arial" w:hAnsi="Arial" w:cs="Arial"/>
          <w:b/>
          <w:sz w:val="28"/>
          <w:szCs w:val="28"/>
        </w:rPr>
      </w:pPr>
    </w:p>
    <w:p w14:paraId="1D617C40" w14:textId="77777777" w:rsidR="00825B58" w:rsidRDefault="00825B58" w:rsidP="005E07C0">
      <w:pPr>
        <w:spacing w:line="260" w:lineRule="atLeast"/>
        <w:jc w:val="both"/>
        <w:rPr>
          <w:rFonts w:ascii="Arial" w:hAnsi="Arial" w:cs="Arial"/>
          <w:b/>
          <w:sz w:val="28"/>
          <w:szCs w:val="28"/>
        </w:rPr>
      </w:pPr>
    </w:p>
    <w:p w14:paraId="588073C4" w14:textId="3FE85D18" w:rsidR="005E07C0" w:rsidRPr="00FB33F2" w:rsidRDefault="005E07C0" w:rsidP="005E07C0">
      <w:pPr>
        <w:spacing w:line="260" w:lineRule="atLeast"/>
        <w:jc w:val="both"/>
        <w:rPr>
          <w:rFonts w:ascii="Arial" w:hAnsi="Arial" w:cs="Arial"/>
          <w:b/>
          <w:sz w:val="28"/>
          <w:szCs w:val="28"/>
        </w:rPr>
      </w:pPr>
      <w:r w:rsidRPr="00FB33F2">
        <w:rPr>
          <w:rFonts w:ascii="Arial" w:hAnsi="Arial" w:cs="Arial"/>
          <w:b/>
          <w:sz w:val="28"/>
          <w:szCs w:val="28"/>
        </w:rPr>
        <w:t>Notes to the Notice of General meeting</w:t>
      </w:r>
    </w:p>
    <w:p w14:paraId="52E61A0B" w14:textId="77777777" w:rsidR="005E07C0" w:rsidRPr="00FB33F2" w:rsidRDefault="005E07C0" w:rsidP="005E07C0">
      <w:pPr>
        <w:jc w:val="both"/>
        <w:rPr>
          <w:rFonts w:ascii="Arial" w:hAnsi="Arial" w:cs="Arial"/>
          <w:sz w:val="22"/>
          <w:szCs w:val="22"/>
        </w:rPr>
      </w:pPr>
    </w:p>
    <w:p w14:paraId="6081EACA" w14:textId="77777777" w:rsidR="005E07C0" w:rsidRPr="00FA5975" w:rsidRDefault="005E07C0" w:rsidP="005E07C0">
      <w:pPr>
        <w:jc w:val="both"/>
        <w:rPr>
          <w:rFonts w:ascii="Arial" w:hAnsi="Arial" w:cs="Arial"/>
          <w:b/>
          <w:sz w:val="22"/>
          <w:szCs w:val="22"/>
        </w:rPr>
      </w:pPr>
      <w:r w:rsidRPr="00FA5975">
        <w:rPr>
          <w:rFonts w:ascii="Arial" w:hAnsi="Arial" w:cs="Arial"/>
          <w:b/>
          <w:sz w:val="22"/>
          <w:szCs w:val="22"/>
        </w:rPr>
        <w:t>Voting</w:t>
      </w:r>
    </w:p>
    <w:p w14:paraId="73193C91" w14:textId="77777777" w:rsidR="005E07C0" w:rsidRDefault="005E07C0" w:rsidP="005E07C0">
      <w:pPr>
        <w:jc w:val="both"/>
        <w:rPr>
          <w:rFonts w:ascii="Arial" w:hAnsi="Arial" w:cs="Arial"/>
          <w:b/>
          <w:sz w:val="22"/>
          <w:szCs w:val="22"/>
        </w:rPr>
      </w:pPr>
    </w:p>
    <w:p w14:paraId="2A358A2D" w14:textId="77777777" w:rsidR="005E07C0" w:rsidRPr="00FA5975" w:rsidRDefault="005E07C0" w:rsidP="005E07C0">
      <w:pPr>
        <w:jc w:val="both"/>
        <w:rPr>
          <w:rFonts w:ascii="Arial" w:hAnsi="Arial" w:cs="Arial"/>
          <w:bCs/>
          <w:sz w:val="22"/>
          <w:szCs w:val="22"/>
        </w:rPr>
      </w:pPr>
      <w:r w:rsidRPr="00FA5975">
        <w:rPr>
          <w:rFonts w:ascii="Arial" w:hAnsi="Arial" w:cs="Arial"/>
          <w:bCs/>
          <w:sz w:val="22"/>
          <w:szCs w:val="22"/>
        </w:rPr>
        <w:t xml:space="preserve">Every member present in person or by proxy shall have one vote </w:t>
      </w:r>
      <w:proofErr w:type="gramStart"/>
      <w:r w:rsidRPr="00FA5975">
        <w:rPr>
          <w:rFonts w:ascii="Arial" w:hAnsi="Arial" w:cs="Arial"/>
          <w:bCs/>
          <w:sz w:val="22"/>
          <w:szCs w:val="22"/>
        </w:rPr>
        <w:t>as long as</w:t>
      </w:r>
      <w:proofErr w:type="gramEnd"/>
      <w:r w:rsidRPr="00FA5975">
        <w:rPr>
          <w:rFonts w:ascii="Arial" w:hAnsi="Arial" w:cs="Arial"/>
          <w:bCs/>
          <w:sz w:val="22"/>
          <w:szCs w:val="22"/>
        </w:rPr>
        <w:t xml:space="preserve"> they have completed the first four months of their membership.</w:t>
      </w:r>
    </w:p>
    <w:p w14:paraId="6302B1CB" w14:textId="77777777" w:rsidR="005E07C0" w:rsidRDefault="005E07C0" w:rsidP="005E07C0">
      <w:pPr>
        <w:jc w:val="both"/>
        <w:rPr>
          <w:rFonts w:ascii="Arial" w:hAnsi="Arial" w:cs="Arial"/>
          <w:b/>
          <w:sz w:val="22"/>
          <w:szCs w:val="22"/>
        </w:rPr>
      </w:pPr>
    </w:p>
    <w:p w14:paraId="796BA397" w14:textId="77777777" w:rsidR="005E07C0" w:rsidRPr="00FB33F2" w:rsidRDefault="005E07C0" w:rsidP="005E07C0">
      <w:pPr>
        <w:jc w:val="both"/>
        <w:rPr>
          <w:rFonts w:ascii="Arial" w:hAnsi="Arial" w:cs="Arial"/>
          <w:b/>
          <w:sz w:val="22"/>
          <w:szCs w:val="22"/>
        </w:rPr>
      </w:pPr>
      <w:r w:rsidRPr="00FB33F2">
        <w:rPr>
          <w:rFonts w:ascii="Arial" w:hAnsi="Arial" w:cs="Arial"/>
          <w:b/>
          <w:sz w:val="22"/>
          <w:szCs w:val="22"/>
        </w:rPr>
        <w:t>Appointment of proxies</w:t>
      </w:r>
    </w:p>
    <w:p w14:paraId="316FD8CF" w14:textId="77777777" w:rsidR="005E07C0" w:rsidRPr="00FB33F2" w:rsidRDefault="005E07C0" w:rsidP="005E07C0">
      <w:pPr>
        <w:jc w:val="both"/>
        <w:rPr>
          <w:rFonts w:ascii="Arial" w:hAnsi="Arial" w:cs="Arial"/>
          <w:sz w:val="22"/>
          <w:szCs w:val="22"/>
        </w:rPr>
      </w:pPr>
    </w:p>
    <w:p w14:paraId="2ADD47E8" w14:textId="77777777" w:rsidR="005E07C0" w:rsidRPr="00FB33F2" w:rsidRDefault="005E07C0" w:rsidP="005E07C0">
      <w:pPr>
        <w:numPr>
          <w:ilvl w:val="0"/>
          <w:numId w:val="1"/>
        </w:numPr>
        <w:spacing w:line="260" w:lineRule="atLeast"/>
        <w:jc w:val="both"/>
        <w:rPr>
          <w:rFonts w:ascii="Arial" w:hAnsi="Arial" w:cs="Arial"/>
          <w:sz w:val="22"/>
          <w:szCs w:val="22"/>
        </w:rPr>
      </w:pPr>
      <w:r w:rsidRPr="00FB33F2">
        <w:rPr>
          <w:rFonts w:ascii="Arial" w:hAnsi="Arial" w:cs="Arial"/>
          <w:sz w:val="22"/>
          <w:szCs w:val="22"/>
        </w:rPr>
        <w:t xml:space="preserve">As a member of the Charity, you are entitled to appoint a proxy to exercise all or any of your rights to attend, speak and vote at the Meeting and you should have received a </w:t>
      </w:r>
      <w:r>
        <w:rPr>
          <w:rFonts w:ascii="Arial" w:hAnsi="Arial" w:cs="Arial"/>
          <w:sz w:val="22"/>
          <w:szCs w:val="22"/>
        </w:rPr>
        <w:t>P</w:t>
      </w:r>
      <w:r w:rsidRPr="00FB33F2">
        <w:rPr>
          <w:rFonts w:ascii="Arial" w:hAnsi="Arial" w:cs="Arial"/>
          <w:sz w:val="22"/>
          <w:szCs w:val="22"/>
        </w:rPr>
        <w:t xml:space="preserve">roxy </w:t>
      </w:r>
      <w:r>
        <w:rPr>
          <w:rFonts w:ascii="Arial" w:hAnsi="Arial" w:cs="Arial"/>
          <w:sz w:val="22"/>
          <w:szCs w:val="22"/>
        </w:rPr>
        <w:t>F</w:t>
      </w:r>
      <w:r w:rsidRPr="00FB33F2">
        <w:rPr>
          <w:rFonts w:ascii="Arial" w:hAnsi="Arial" w:cs="Arial"/>
          <w:sz w:val="22"/>
          <w:szCs w:val="22"/>
        </w:rPr>
        <w:t xml:space="preserve">orm with this notice of meeting.  You can appoint a proxy using only the procedures set out in these notes and the notes of the </w:t>
      </w:r>
      <w:r>
        <w:rPr>
          <w:rFonts w:ascii="Arial" w:hAnsi="Arial" w:cs="Arial"/>
          <w:sz w:val="22"/>
          <w:szCs w:val="22"/>
        </w:rPr>
        <w:t>P</w:t>
      </w:r>
      <w:r w:rsidRPr="00FB33F2">
        <w:rPr>
          <w:rFonts w:ascii="Arial" w:hAnsi="Arial" w:cs="Arial"/>
          <w:sz w:val="22"/>
          <w:szCs w:val="22"/>
        </w:rPr>
        <w:t xml:space="preserve">roxy </w:t>
      </w:r>
      <w:r>
        <w:rPr>
          <w:rFonts w:ascii="Arial" w:hAnsi="Arial" w:cs="Arial"/>
          <w:sz w:val="22"/>
          <w:szCs w:val="22"/>
        </w:rPr>
        <w:t>F</w:t>
      </w:r>
      <w:r w:rsidRPr="00FB33F2">
        <w:rPr>
          <w:rFonts w:ascii="Arial" w:hAnsi="Arial" w:cs="Arial"/>
          <w:sz w:val="22"/>
          <w:szCs w:val="22"/>
        </w:rPr>
        <w:t>orm.</w:t>
      </w:r>
    </w:p>
    <w:p w14:paraId="061C466F" w14:textId="77777777" w:rsidR="005E07C0" w:rsidRPr="00FB33F2" w:rsidRDefault="005E07C0" w:rsidP="005E07C0">
      <w:pPr>
        <w:spacing w:line="260" w:lineRule="atLeast"/>
        <w:ind w:left="360"/>
        <w:jc w:val="both"/>
        <w:rPr>
          <w:rFonts w:ascii="Arial" w:hAnsi="Arial" w:cs="Arial"/>
          <w:sz w:val="22"/>
          <w:szCs w:val="22"/>
        </w:rPr>
      </w:pPr>
    </w:p>
    <w:p w14:paraId="05C6B7D1" w14:textId="77777777" w:rsidR="005E07C0" w:rsidRPr="00FB33F2" w:rsidRDefault="005E07C0" w:rsidP="005E07C0">
      <w:pPr>
        <w:numPr>
          <w:ilvl w:val="0"/>
          <w:numId w:val="1"/>
        </w:numPr>
        <w:spacing w:line="260" w:lineRule="atLeast"/>
        <w:jc w:val="both"/>
        <w:rPr>
          <w:rFonts w:ascii="Arial" w:hAnsi="Arial" w:cs="Arial"/>
          <w:sz w:val="22"/>
          <w:szCs w:val="22"/>
        </w:rPr>
      </w:pPr>
      <w:r w:rsidRPr="00FB33F2">
        <w:rPr>
          <w:rFonts w:ascii="Arial" w:hAnsi="Arial" w:cs="Arial"/>
          <w:sz w:val="22"/>
          <w:szCs w:val="22"/>
        </w:rPr>
        <w:t>A proxy does not need to be a member of the Charity but must attend the Meeting to represent you. Details of how to appoint the Chair of the Meeting, or another person</w:t>
      </w:r>
      <w:r>
        <w:rPr>
          <w:rFonts w:ascii="Arial" w:hAnsi="Arial" w:cs="Arial"/>
          <w:sz w:val="22"/>
          <w:szCs w:val="22"/>
        </w:rPr>
        <w:t>,</w:t>
      </w:r>
      <w:r w:rsidRPr="00FB33F2">
        <w:rPr>
          <w:rFonts w:ascii="Arial" w:hAnsi="Arial" w:cs="Arial"/>
          <w:sz w:val="22"/>
          <w:szCs w:val="22"/>
        </w:rPr>
        <w:t xml:space="preserve"> as your proxy using the </w:t>
      </w:r>
      <w:r>
        <w:rPr>
          <w:rFonts w:ascii="Arial" w:hAnsi="Arial" w:cs="Arial"/>
          <w:sz w:val="22"/>
          <w:szCs w:val="22"/>
        </w:rPr>
        <w:t>P</w:t>
      </w:r>
      <w:r w:rsidRPr="00FB33F2">
        <w:rPr>
          <w:rFonts w:ascii="Arial" w:hAnsi="Arial" w:cs="Arial"/>
          <w:sz w:val="22"/>
          <w:szCs w:val="22"/>
        </w:rPr>
        <w:t xml:space="preserve">roxy </w:t>
      </w:r>
      <w:r>
        <w:rPr>
          <w:rFonts w:ascii="Arial" w:hAnsi="Arial" w:cs="Arial"/>
          <w:sz w:val="22"/>
          <w:szCs w:val="22"/>
        </w:rPr>
        <w:t>F</w:t>
      </w:r>
      <w:r w:rsidRPr="00FB33F2">
        <w:rPr>
          <w:rFonts w:ascii="Arial" w:hAnsi="Arial" w:cs="Arial"/>
          <w:sz w:val="22"/>
          <w:szCs w:val="22"/>
        </w:rPr>
        <w:t xml:space="preserve">orm are set out in the notes to the </w:t>
      </w:r>
      <w:r>
        <w:rPr>
          <w:rFonts w:ascii="Arial" w:hAnsi="Arial" w:cs="Arial"/>
          <w:sz w:val="22"/>
          <w:szCs w:val="22"/>
        </w:rPr>
        <w:t>P</w:t>
      </w:r>
      <w:r w:rsidRPr="00FB33F2">
        <w:rPr>
          <w:rFonts w:ascii="Arial" w:hAnsi="Arial" w:cs="Arial"/>
          <w:sz w:val="22"/>
          <w:szCs w:val="22"/>
        </w:rPr>
        <w:t xml:space="preserve">roxy </w:t>
      </w:r>
      <w:r>
        <w:rPr>
          <w:rFonts w:ascii="Arial" w:hAnsi="Arial" w:cs="Arial"/>
          <w:sz w:val="22"/>
          <w:szCs w:val="22"/>
        </w:rPr>
        <w:t>F</w:t>
      </w:r>
      <w:r w:rsidRPr="00FB33F2">
        <w:rPr>
          <w:rFonts w:ascii="Arial" w:hAnsi="Arial" w:cs="Arial"/>
          <w:sz w:val="22"/>
          <w:szCs w:val="22"/>
        </w:rPr>
        <w:t>orm.  If you wish your proxy to speak on your behalf at the Meeting, you will need to appoint your own choice of proxy (not the Chair) and give your instructions directly to your proxy.</w:t>
      </w:r>
    </w:p>
    <w:p w14:paraId="338675D6" w14:textId="77777777" w:rsidR="005E07C0" w:rsidRPr="00FB33F2" w:rsidRDefault="005E07C0" w:rsidP="005E07C0">
      <w:pPr>
        <w:spacing w:line="260" w:lineRule="atLeast"/>
        <w:ind w:left="360"/>
        <w:jc w:val="both"/>
        <w:rPr>
          <w:rFonts w:ascii="Arial" w:hAnsi="Arial" w:cs="Arial"/>
          <w:sz w:val="22"/>
          <w:szCs w:val="22"/>
        </w:rPr>
      </w:pPr>
    </w:p>
    <w:p w14:paraId="48637353" w14:textId="77777777" w:rsidR="005E07C0" w:rsidRPr="00FB33F2" w:rsidRDefault="005E07C0" w:rsidP="005E07C0">
      <w:pPr>
        <w:numPr>
          <w:ilvl w:val="0"/>
          <w:numId w:val="1"/>
        </w:numPr>
        <w:spacing w:line="260" w:lineRule="atLeast"/>
        <w:jc w:val="both"/>
        <w:rPr>
          <w:rFonts w:ascii="Arial" w:hAnsi="Arial" w:cs="Arial"/>
          <w:sz w:val="22"/>
          <w:szCs w:val="22"/>
        </w:rPr>
      </w:pPr>
      <w:r w:rsidRPr="00FB33F2">
        <w:rPr>
          <w:rFonts w:ascii="Arial" w:hAnsi="Arial" w:cs="Arial"/>
          <w:sz w:val="22"/>
          <w:szCs w:val="22"/>
        </w:rPr>
        <w:t xml:space="preserve">If you do not give your proxy an indication of how to vote on any resolution, your proxy will vote or abstain from voting at his or her discretion.  Your proxy will vote (or abstain from voting) as </w:t>
      </w:r>
      <w:r>
        <w:rPr>
          <w:rFonts w:ascii="Arial" w:hAnsi="Arial" w:cs="Arial"/>
          <w:sz w:val="22"/>
          <w:szCs w:val="22"/>
        </w:rPr>
        <w:t>they</w:t>
      </w:r>
      <w:r w:rsidRPr="00FB33F2">
        <w:rPr>
          <w:rFonts w:ascii="Arial" w:hAnsi="Arial" w:cs="Arial"/>
          <w:sz w:val="22"/>
          <w:szCs w:val="22"/>
        </w:rPr>
        <w:t xml:space="preserve"> think fit in relation to any other matter which is put before the Meeting.</w:t>
      </w:r>
    </w:p>
    <w:p w14:paraId="2A4C162A" w14:textId="77777777" w:rsidR="005E07C0" w:rsidRPr="00FB33F2" w:rsidRDefault="005E07C0" w:rsidP="005E07C0">
      <w:pPr>
        <w:spacing w:line="260" w:lineRule="atLeast"/>
        <w:ind w:left="360"/>
        <w:jc w:val="both"/>
        <w:rPr>
          <w:rFonts w:ascii="Arial" w:hAnsi="Arial" w:cs="Arial"/>
          <w:b/>
          <w:sz w:val="22"/>
          <w:szCs w:val="22"/>
        </w:rPr>
      </w:pPr>
    </w:p>
    <w:p w14:paraId="43FB0906" w14:textId="77777777" w:rsidR="005E07C0" w:rsidRPr="00FB33F2" w:rsidRDefault="005E07C0" w:rsidP="005E07C0">
      <w:pPr>
        <w:spacing w:line="260" w:lineRule="atLeast"/>
        <w:jc w:val="both"/>
        <w:rPr>
          <w:rFonts w:ascii="Arial" w:hAnsi="Arial" w:cs="Arial"/>
          <w:b/>
          <w:sz w:val="22"/>
          <w:szCs w:val="22"/>
        </w:rPr>
      </w:pPr>
      <w:r w:rsidRPr="00FB33F2">
        <w:rPr>
          <w:rFonts w:ascii="Arial" w:hAnsi="Arial" w:cs="Arial"/>
          <w:b/>
          <w:sz w:val="22"/>
          <w:szCs w:val="22"/>
        </w:rPr>
        <w:t>Appointment of proxy using hard copy proxy form</w:t>
      </w:r>
    </w:p>
    <w:p w14:paraId="1095F4C3" w14:textId="77777777" w:rsidR="005E07C0" w:rsidRPr="00FB33F2" w:rsidRDefault="005E07C0" w:rsidP="005E07C0">
      <w:pPr>
        <w:spacing w:line="260" w:lineRule="atLeast"/>
        <w:ind w:left="360"/>
        <w:jc w:val="both"/>
        <w:rPr>
          <w:rFonts w:ascii="Arial" w:hAnsi="Arial" w:cs="Arial"/>
          <w:sz w:val="22"/>
          <w:szCs w:val="22"/>
        </w:rPr>
      </w:pPr>
    </w:p>
    <w:p w14:paraId="63DB9E8D" w14:textId="77777777" w:rsidR="005E07C0" w:rsidRPr="00FB33F2" w:rsidRDefault="005E07C0" w:rsidP="005E07C0">
      <w:pPr>
        <w:numPr>
          <w:ilvl w:val="0"/>
          <w:numId w:val="1"/>
        </w:numPr>
        <w:spacing w:line="260" w:lineRule="atLeast"/>
        <w:jc w:val="both"/>
        <w:rPr>
          <w:rFonts w:ascii="Arial" w:hAnsi="Arial" w:cs="Arial"/>
          <w:sz w:val="22"/>
          <w:szCs w:val="22"/>
        </w:rPr>
      </w:pPr>
      <w:r w:rsidRPr="00FB33F2">
        <w:rPr>
          <w:rFonts w:ascii="Arial" w:hAnsi="Arial" w:cs="Arial"/>
          <w:sz w:val="22"/>
          <w:szCs w:val="22"/>
        </w:rPr>
        <w:t xml:space="preserve">The notes to the </w:t>
      </w:r>
      <w:r>
        <w:rPr>
          <w:rFonts w:ascii="Arial" w:hAnsi="Arial" w:cs="Arial"/>
          <w:sz w:val="22"/>
          <w:szCs w:val="22"/>
        </w:rPr>
        <w:t>P</w:t>
      </w:r>
      <w:r w:rsidRPr="00FB33F2">
        <w:rPr>
          <w:rFonts w:ascii="Arial" w:hAnsi="Arial" w:cs="Arial"/>
          <w:sz w:val="22"/>
          <w:szCs w:val="22"/>
        </w:rPr>
        <w:t xml:space="preserve">roxy </w:t>
      </w:r>
      <w:r>
        <w:rPr>
          <w:rFonts w:ascii="Arial" w:hAnsi="Arial" w:cs="Arial"/>
          <w:sz w:val="22"/>
          <w:szCs w:val="22"/>
        </w:rPr>
        <w:t>F</w:t>
      </w:r>
      <w:r w:rsidRPr="00FB33F2">
        <w:rPr>
          <w:rFonts w:ascii="Arial" w:hAnsi="Arial" w:cs="Arial"/>
          <w:sz w:val="22"/>
          <w:szCs w:val="22"/>
        </w:rPr>
        <w:t>orm explain how to direct your proxy to vote on each resolution or withhold your vote.</w:t>
      </w:r>
    </w:p>
    <w:p w14:paraId="7B5E6C86" w14:textId="77777777" w:rsidR="005E07C0" w:rsidRPr="00FB33F2" w:rsidRDefault="005E07C0" w:rsidP="005E07C0">
      <w:pPr>
        <w:spacing w:line="260" w:lineRule="atLeast"/>
        <w:ind w:left="360"/>
        <w:jc w:val="both"/>
        <w:rPr>
          <w:rFonts w:ascii="Arial" w:hAnsi="Arial" w:cs="Arial"/>
          <w:sz w:val="22"/>
          <w:szCs w:val="22"/>
        </w:rPr>
      </w:pPr>
    </w:p>
    <w:p w14:paraId="707640B2" w14:textId="77777777" w:rsidR="005E07C0" w:rsidRPr="00FB33F2" w:rsidRDefault="005E07C0" w:rsidP="005E07C0">
      <w:pPr>
        <w:spacing w:after="120" w:line="260" w:lineRule="atLeast"/>
        <w:ind w:left="357"/>
        <w:jc w:val="both"/>
        <w:rPr>
          <w:rFonts w:ascii="Arial" w:hAnsi="Arial" w:cs="Arial"/>
          <w:sz w:val="22"/>
          <w:szCs w:val="22"/>
        </w:rPr>
      </w:pPr>
      <w:r w:rsidRPr="00FB33F2">
        <w:rPr>
          <w:rFonts w:ascii="Arial" w:hAnsi="Arial" w:cs="Arial"/>
          <w:sz w:val="22"/>
          <w:szCs w:val="22"/>
        </w:rPr>
        <w:t xml:space="preserve">To appoint a proxy using the </w:t>
      </w:r>
      <w:r>
        <w:rPr>
          <w:rFonts w:ascii="Arial" w:hAnsi="Arial" w:cs="Arial"/>
          <w:sz w:val="22"/>
          <w:szCs w:val="22"/>
        </w:rPr>
        <w:t>P</w:t>
      </w:r>
      <w:r w:rsidRPr="00FB33F2">
        <w:rPr>
          <w:rFonts w:ascii="Arial" w:hAnsi="Arial" w:cs="Arial"/>
          <w:sz w:val="22"/>
          <w:szCs w:val="22"/>
        </w:rPr>
        <w:t xml:space="preserve">roxy </w:t>
      </w:r>
      <w:r>
        <w:rPr>
          <w:rFonts w:ascii="Arial" w:hAnsi="Arial" w:cs="Arial"/>
          <w:sz w:val="22"/>
          <w:szCs w:val="22"/>
        </w:rPr>
        <w:t>F</w:t>
      </w:r>
      <w:r w:rsidRPr="00FB33F2">
        <w:rPr>
          <w:rFonts w:ascii="Arial" w:hAnsi="Arial" w:cs="Arial"/>
          <w:sz w:val="22"/>
          <w:szCs w:val="22"/>
        </w:rPr>
        <w:t>orm (the last printed page of this booklet) the form must be:</w:t>
      </w:r>
    </w:p>
    <w:p w14:paraId="039CDBC9" w14:textId="77777777" w:rsidR="005E07C0" w:rsidRPr="00FB33F2" w:rsidRDefault="005E07C0" w:rsidP="005E07C0">
      <w:pPr>
        <w:numPr>
          <w:ilvl w:val="0"/>
          <w:numId w:val="2"/>
        </w:numPr>
        <w:spacing w:line="260" w:lineRule="atLeast"/>
        <w:jc w:val="both"/>
        <w:rPr>
          <w:rFonts w:ascii="Arial" w:hAnsi="Arial" w:cs="Arial"/>
          <w:sz w:val="22"/>
          <w:szCs w:val="22"/>
        </w:rPr>
      </w:pPr>
      <w:r w:rsidRPr="00FB33F2">
        <w:rPr>
          <w:rFonts w:ascii="Arial" w:hAnsi="Arial" w:cs="Arial"/>
          <w:sz w:val="22"/>
          <w:szCs w:val="22"/>
        </w:rPr>
        <w:t xml:space="preserve">Completed and </w:t>
      </w:r>
      <w:proofErr w:type="gramStart"/>
      <w:r w:rsidRPr="00FB33F2">
        <w:rPr>
          <w:rFonts w:ascii="Arial" w:hAnsi="Arial" w:cs="Arial"/>
          <w:sz w:val="22"/>
          <w:szCs w:val="22"/>
        </w:rPr>
        <w:t>signed;</w:t>
      </w:r>
      <w:proofErr w:type="gramEnd"/>
    </w:p>
    <w:p w14:paraId="33A86FE2" w14:textId="73E733B6" w:rsidR="005E07C0" w:rsidRPr="00FB33F2" w:rsidRDefault="005E07C0" w:rsidP="005E07C0">
      <w:pPr>
        <w:numPr>
          <w:ilvl w:val="0"/>
          <w:numId w:val="2"/>
        </w:numPr>
        <w:spacing w:line="260" w:lineRule="atLeast"/>
        <w:jc w:val="both"/>
        <w:rPr>
          <w:rFonts w:ascii="Arial" w:hAnsi="Arial" w:cs="Arial"/>
          <w:sz w:val="22"/>
          <w:szCs w:val="22"/>
        </w:rPr>
      </w:pPr>
      <w:r w:rsidRPr="00FB33F2">
        <w:rPr>
          <w:rFonts w:ascii="Arial" w:hAnsi="Arial" w:cs="Arial"/>
          <w:sz w:val="22"/>
          <w:szCs w:val="22"/>
        </w:rPr>
        <w:t xml:space="preserve">Sent or delivered to the </w:t>
      </w:r>
      <w:r w:rsidR="008268D3">
        <w:rPr>
          <w:rFonts w:ascii="Arial" w:hAnsi="Arial" w:cs="Arial"/>
          <w:sz w:val="22"/>
          <w:szCs w:val="22"/>
        </w:rPr>
        <w:t>Board</w:t>
      </w:r>
      <w:r w:rsidRPr="00FB33F2">
        <w:rPr>
          <w:rFonts w:ascii="Arial" w:hAnsi="Arial" w:cs="Arial"/>
          <w:sz w:val="22"/>
          <w:szCs w:val="22"/>
        </w:rPr>
        <w:t xml:space="preserve"> Secretary (Proxy Form), Rethink Mental Illness, 28 Albert Embankment, London, SE1 7GR; and</w:t>
      </w:r>
    </w:p>
    <w:p w14:paraId="5FD8FDFA" w14:textId="021003C5" w:rsidR="005E07C0" w:rsidRPr="00FB33F2" w:rsidRDefault="005E07C0" w:rsidP="005E07C0">
      <w:pPr>
        <w:numPr>
          <w:ilvl w:val="0"/>
          <w:numId w:val="2"/>
        </w:numPr>
        <w:spacing w:line="260" w:lineRule="atLeast"/>
        <w:jc w:val="both"/>
        <w:rPr>
          <w:rFonts w:ascii="Arial" w:hAnsi="Arial" w:cs="Arial"/>
          <w:sz w:val="22"/>
          <w:szCs w:val="22"/>
        </w:rPr>
      </w:pPr>
      <w:r w:rsidRPr="00FB33F2">
        <w:rPr>
          <w:rFonts w:ascii="Arial" w:hAnsi="Arial" w:cs="Arial"/>
          <w:sz w:val="22"/>
          <w:szCs w:val="22"/>
        </w:rPr>
        <w:t xml:space="preserve">Received by the Charity no later than 12 noon on </w:t>
      </w:r>
      <w:r w:rsidR="00830FE8">
        <w:rPr>
          <w:rFonts w:ascii="Arial" w:hAnsi="Arial" w:cs="Arial"/>
          <w:sz w:val="22"/>
          <w:szCs w:val="22"/>
        </w:rPr>
        <w:t>15 July 2025</w:t>
      </w:r>
      <w:r w:rsidRPr="00FB33F2">
        <w:rPr>
          <w:rFonts w:ascii="Arial" w:hAnsi="Arial" w:cs="Arial"/>
          <w:sz w:val="22"/>
          <w:szCs w:val="22"/>
        </w:rPr>
        <w:t>.</w:t>
      </w:r>
    </w:p>
    <w:p w14:paraId="22944799" w14:textId="77777777" w:rsidR="005E07C0" w:rsidRPr="00FB33F2" w:rsidRDefault="005E07C0" w:rsidP="005E07C0">
      <w:pPr>
        <w:spacing w:line="260" w:lineRule="atLeast"/>
        <w:ind w:left="360"/>
        <w:jc w:val="both"/>
        <w:rPr>
          <w:rFonts w:ascii="Arial" w:hAnsi="Arial" w:cs="Arial"/>
          <w:sz w:val="22"/>
          <w:szCs w:val="22"/>
        </w:rPr>
      </w:pPr>
    </w:p>
    <w:p w14:paraId="2D8B8203" w14:textId="77777777" w:rsidR="005E07C0" w:rsidRPr="00FB33F2" w:rsidRDefault="005E07C0" w:rsidP="005E07C0">
      <w:pPr>
        <w:spacing w:line="260" w:lineRule="atLeast"/>
        <w:ind w:left="360"/>
        <w:jc w:val="both"/>
        <w:rPr>
          <w:rFonts w:ascii="Arial" w:hAnsi="Arial" w:cs="Arial"/>
          <w:sz w:val="22"/>
          <w:szCs w:val="22"/>
        </w:rPr>
      </w:pPr>
      <w:r w:rsidRPr="00FB33F2">
        <w:rPr>
          <w:rFonts w:ascii="Arial" w:hAnsi="Arial" w:cs="Arial"/>
          <w:sz w:val="22"/>
          <w:szCs w:val="22"/>
        </w:rPr>
        <w:t xml:space="preserve">Any power of attorney or any other authority under which the proxy form is signed (or a duly certified copy of such power or authority) must be included with the </w:t>
      </w:r>
      <w:r>
        <w:rPr>
          <w:rFonts w:ascii="Arial" w:hAnsi="Arial" w:cs="Arial"/>
          <w:sz w:val="22"/>
          <w:szCs w:val="22"/>
        </w:rPr>
        <w:t>P</w:t>
      </w:r>
      <w:r w:rsidRPr="00FB33F2">
        <w:rPr>
          <w:rFonts w:ascii="Arial" w:hAnsi="Arial" w:cs="Arial"/>
          <w:sz w:val="22"/>
          <w:szCs w:val="22"/>
        </w:rPr>
        <w:t xml:space="preserve">roxy </w:t>
      </w:r>
      <w:r>
        <w:rPr>
          <w:rFonts w:ascii="Arial" w:hAnsi="Arial" w:cs="Arial"/>
          <w:sz w:val="22"/>
          <w:szCs w:val="22"/>
        </w:rPr>
        <w:t>F</w:t>
      </w:r>
      <w:r w:rsidRPr="00FB33F2">
        <w:rPr>
          <w:rFonts w:ascii="Arial" w:hAnsi="Arial" w:cs="Arial"/>
          <w:sz w:val="22"/>
          <w:szCs w:val="22"/>
        </w:rPr>
        <w:t>orm.</w:t>
      </w:r>
    </w:p>
    <w:p w14:paraId="5C07873A" w14:textId="77777777" w:rsidR="005E07C0" w:rsidRPr="00FB33F2" w:rsidRDefault="005E07C0" w:rsidP="005E07C0">
      <w:pPr>
        <w:spacing w:line="260" w:lineRule="atLeast"/>
        <w:jc w:val="both"/>
        <w:rPr>
          <w:rFonts w:ascii="Arial" w:hAnsi="Arial" w:cs="Arial"/>
          <w:sz w:val="22"/>
          <w:szCs w:val="22"/>
        </w:rPr>
      </w:pPr>
    </w:p>
    <w:p w14:paraId="27DBA99E" w14:textId="77777777" w:rsidR="005E07C0" w:rsidRPr="00FB33F2" w:rsidRDefault="005E07C0" w:rsidP="005E07C0">
      <w:pPr>
        <w:spacing w:line="260" w:lineRule="atLeast"/>
        <w:jc w:val="both"/>
        <w:rPr>
          <w:rFonts w:ascii="Arial" w:hAnsi="Arial" w:cs="Arial"/>
          <w:b/>
          <w:sz w:val="22"/>
          <w:szCs w:val="22"/>
        </w:rPr>
      </w:pPr>
      <w:r w:rsidRPr="00FB33F2">
        <w:rPr>
          <w:rFonts w:ascii="Arial" w:hAnsi="Arial" w:cs="Arial"/>
          <w:b/>
          <w:sz w:val="22"/>
          <w:szCs w:val="22"/>
        </w:rPr>
        <w:t>Electronic appointment of proxies</w:t>
      </w:r>
    </w:p>
    <w:p w14:paraId="3106DB4E" w14:textId="77777777" w:rsidR="005E07C0" w:rsidRPr="00FB33F2" w:rsidRDefault="005E07C0" w:rsidP="005E07C0">
      <w:pPr>
        <w:spacing w:line="260" w:lineRule="atLeast"/>
        <w:jc w:val="both"/>
        <w:rPr>
          <w:rFonts w:ascii="Arial" w:hAnsi="Arial" w:cs="Arial"/>
          <w:sz w:val="22"/>
          <w:szCs w:val="22"/>
        </w:rPr>
      </w:pPr>
    </w:p>
    <w:p w14:paraId="6F180F0F" w14:textId="0942575C" w:rsidR="005E07C0" w:rsidRPr="00FB33F2" w:rsidRDefault="005E07C0" w:rsidP="005E07C0">
      <w:pPr>
        <w:spacing w:line="260" w:lineRule="atLeast"/>
        <w:ind w:left="426" w:hanging="426"/>
        <w:jc w:val="both"/>
        <w:rPr>
          <w:rFonts w:ascii="Arial" w:hAnsi="Arial" w:cs="Arial"/>
          <w:sz w:val="22"/>
          <w:szCs w:val="22"/>
        </w:rPr>
      </w:pPr>
      <w:r w:rsidRPr="00FB33F2">
        <w:rPr>
          <w:rFonts w:ascii="Arial" w:hAnsi="Arial" w:cs="Arial"/>
          <w:sz w:val="22"/>
          <w:szCs w:val="22"/>
        </w:rPr>
        <w:t>5.</w:t>
      </w:r>
      <w:r w:rsidRPr="00FB33F2">
        <w:rPr>
          <w:rFonts w:ascii="Arial" w:hAnsi="Arial" w:cs="Arial"/>
          <w:sz w:val="22"/>
          <w:szCs w:val="22"/>
        </w:rPr>
        <w:tab/>
        <w:t xml:space="preserve">As an alternative to completing the hard-copy </w:t>
      </w:r>
      <w:r>
        <w:rPr>
          <w:rFonts w:ascii="Arial" w:hAnsi="Arial" w:cs="Arial"/>
          <w:sz w:val="22"/>
          <w:szCs w:val="22"/>
        </w:rPr>
        <w:t>P</w:t>
      </w:r>
      <w:r w:rsidRPr="00FB33F2">
        <w:rPr>
          <w:rFonts w:ascii="Arial" w:hAnsi="Arial" w:cs="Arial"/>
          <w:sz w:val="22"/>
          <w:szCs w:val="22"/>
        </w:rPr>
        <w:t xml:space="preserve">roxy </w:t>
      </w:r>
      <w:r>
        <w:rPr>
          <w:rFonts w:ascii="Arial" w:hAnsi="Arial" w:cs="Arial"/>
          <w:sz w:val="22"/>
          <w:szCs w:val="22"/>
        </w:rPr>
        <w:t>F</w:t>
      </w:r>
      <w:r w:rsidRPr="00FB33F2">
        <w:rPr>
          <w:rFonts w:ascii="Arial" w:hAnsi="Arial" w:cs="Arial"/>
          <w:sz w:val="22"/>
          <w:szCs w:val="22"/>
        </w:rPr>
        <w:t xml:space="preserve">orm, you can appoint a proxy electronically by e-mailing </w:t>
      </w:r>
      <w:hyperlink r:id="rId7" w:history="1">
        <w:r w:rsidRPr="00FB33F2">
          <w:rPr>
            <w:rStyle w:val="Hyperlink"/>
            <w:rFonts w:ascii="Arial" w:eastAsiaTheme="majorEastAsia" w:hAnsi="Arial" w:cs="Arial"/>
            <w:sz w:val="22"/>
            <w:szCs w:val="22"/>
          </w:rPr>
          <w:t>AGM.proxy@rethink.org</w:t>
        </w:r>
      </w:hyperlink>
      <w:r w:rsidRPr="00FB33F2">
        <w:rPr>
          <w:rFonts w:ascii="Arial" w:hAnsi="Arial" w:cs="Arial"/>
          <w:sz w:val="22"/>
          <w:szCs w:val="22"/>
        </w:rPr>
        <w:t xml:space="preserve"> from an e-mail account with an identifiable name e.g. </w:t>
      </w:r>
      <w:proofErr w:type="spellStart"/>
      <w:r w:rsidRPr="00FB33F2">
        <w:rPr>
          <w:rFonts w:ascii="Arial" w:hAnsi="Arial" w:cs="Arial"/>
          <w:sz w:val="22"/>
          <w:szCs w:val="22"/>
        </w:rPr>
        <w:t>j.singh</w:t>
      </w:r>
      <w:proofErr w:type="spellEnd"/>
      <w:r w:rsidRPr="00FB33F2">
        <w:rPr>
          <w:rFonts w:ascii="Arial" w:hAnsi="Arial" w:cs="Arial"/>
          <w:sz w:val="22"/>
          <w:szCs w:val="22"/>
        </w:rPr>
        <w:t xml:space="preserve">@.... and not </w:t>
      </w:r>
      <w:proofErr w:type="spellStart"/>
      <w:r w:rsidRPr="00FB33F2">
        <w:rPr>
          <w:rFonts w:ascii="Arial" w:hAnsi="Arial" w:cs="Arial"/>
          <w:sz w:val="22"/>
          <w:szCs w:val="22"/>
        </w:rPr>
        <w:t>littleflower</w:t>
      </w:r>
      <w:proofErr w:type="spellEnd"/>
      <w:r w:rsidRPr="00FB33F2">
        <w:rPr>
          <w:rFonts w:ascii="Arial" w:hAnsi="Arial" w:cs="Arial"/>
          <w:sz w:val="22"/>
          <w:szCs w:val="22"/>
        </w:rPr>
        <w:t xml:space="preserve">@...  For an electronic proxy appointment to be valid, your appointment must be received by the Charity no later than 12 noon on </w:t>
      </w:r>
      <w:r w:rsidR="00921A48">
        <w:rPr>
          <w:rFonts w:ascii="Arial" w:hAnsi="Arial" w:cs="Arial"/>
          <w:sz w:val="22"/>
          <w:szCs w:val="22"/>
        </w:rPr>
        <w:t>15 July 2025</w:t>
      </w:r>
      <w:r>
        <w:rPr>
          <w:rFonts w:ascii="Arial" w:hAnsi="Arial" w:cs="Arial"/>
          <w:sz w:val="22"/>
          <w:szCs w:val="22"/>
        </w:rPr>
        <w:t xml:space="preserve"> and provide the information requested on the Proxy Form.</w:t>
      </w:r>
    </w:p>
    <w:p w14:paraId="0906967B" w14:textId="77777777" w:rsidR="005E07C0" w:rsidRPr="00FB33F2" w:rsidRDefault="005E07C0" w:rsidP="005E07C0">
      <w:pPr>
        <w:spacing w:line="260" w:lineRule="atLeast"/>
        <w:ind w:left="426" w:hanging="426"/>
        <w:jc w:val="both"/>
        <w:rPr>
          <w:rFonts w:ascii="Arial" w:hAnsi="Arial" w:cs="Arial"/>
          <w:sz w:val="22"/>
          <w:szCs w:val="22"/>
        </w:rPr>
      </w:pPr>
    </w:p>
    <w:p w14:paraId="5B497D73" w14:textId="77777777" w:rsidR="007F3D2A" w:rsidRDefault="007F3D2A" w:rsidP="005E07C0">
      <w:pPr>
        <w:spacing w:line="260" w:lineRule="atLeast"/>
        <w:ind w:left="426" w:hanging="426"/>
        <w:jc w:val="both"/>
        <w:rPr>
          <w:rFonts w:ascii="Arial" w:hAnsi="Arial" w:cs="Arial"/>
          <w:sz w:val="22"/>
          <w:szCs w:val="22"/>
        </w:rPr>
      </w:pPr>
    </w:p>
    <w:p w14:paraId="21E38EC1" w14:textId="77777777" w:rsidR="007F3D2A" w:rsidRDefault="007F3D2A" w:rsidP="005E07C0">
      <w:pPr>
        <w:spacing w:line="260" w:lineRule="atLeast"/>
        <w:ind w:left="426" w:hanging="426"/>
        <w:jc w:val="both"/>
        <w:rPr>
          <w:rFonts w:ascii="Arial" w:hAnsi="Arial" w:cs="Arial"/>
          <w:sz w:val="22"/>
          <w:szCs w:val="22"/>
        </w:rPr>
      </w:pPr>
    </w:p>
    <w:p w14:paraId="395EB9D9" w14:textId="77777777" w:rsidR="007F3D2A" w:rsidRDefault="007F3D2A" w:rsidP="005E07C0">
      <w:pPr>
        <w:spacing w:line="260" w:lineRule="atLeast"/>
        <w:ind w:left="426" w:hanging="426"/>
        <w:jc w:val="both"/>
        <w:rPr>
          <w:rFonts w:ascii="Arial" w:hAnsi="Arial" w:cs="Arial"/>
          <w:sz w:val="22"/>
          <w:szCs w:val="22"/>
        </w:rPr>
      </w:pPr>
    </w:p>
    <w:p w14:paraId="5CC7B30A" w14:textId="31E85702" w:rsidR="005E07C0" w:rsidRDefault="005E07C0" w:rsidP="005E07C0">
      <w:pPr>
        <w:spacing w:line="260" w:lineRule="atLeast"/>
        <w:ind w:left="426" w:hanging="426"/>
        <w:jc w:val="both"/>
        <w:rPr>
          <w:rFonts w:ascii="Arial" w:hAnsi="Arial" w:cs="Arial"/>
          <w:sz w:val="22"/>
          <w:szCs w:val="22"/>
        </w:rPr>
      </w:pPr>
      <w:r w:rsidRPr="00FB33F2">
        <w:rPr>
          <w:rFonts w:ascii="Arial" w:hAnsi="Arial" w:cs="Arial"/>
          <w:sz w:val="22"/>
          <w:szCs w:val="22"/>
        </w:rPr>
        <w:tab/>
        <w:t>This e-mail address should not be used for any other purposes unless expressly stated.</w:t>
      </w:r>
    </w:p>
    <w:p w14:paraId="742C75F9" w14:textId="77777777" w:rsidR="005E07C0" w:rsidRDefault="005E07C0" w:rsidP="005E07C0">
      <w:pPr>
        <w:spacing w:line="260" w:lineRule="atLeast"/>
        <w:ind w:left="426" w:hanging="426"/>
        <w:jc w:val="both"/>
        <w:rPr>
          <w:rFonts w:ascii="Arial" w:hAnsi="Arial" w:cs="Arial"/>
          <w:sz w:val="22"/>
          <w:szCs w:val="22"/>
        </w:rPr>
      </w:pPr>
    </w:p>
    <w:p w14:paraId="68B6CE83" w14:textId="3B6D4BFF" w:rsidR="005E07C0" w:rsidRPr="00FB33F2" w:rsidRDefault="005E07C0" w:rsidP="005E07C0">
      <w:pPr>
        <w:spacing w:line="260" w:lineRule="atLeast"/>
        <w:ind w:left="426" w:hanging="426"/>
        <w:jc w:val="both"/>
        <w:rPr>
          <w:rFonts w:ascii="Arial" w:hAnsi="Arial" w:cs="Arial"/>
          <w:b/>
          <w:sz w:val="22"/>
          <w:szCs w:val="22"/>
        </w:rPr>
      </w:pPr>
      <w:r w:rsidRPr="00FB33F2">
        <w:rPr>
          <w:rFonts w:ascii="Arial" w:hAnsi="Arial" w:cs="Arial"/>
          <w:b/>
          <w:sz w:val="22"/>
          <w:szCs w:val="22"/>
        </w:rPr>
        <w:t>Changing proxy instructions</w:t>
      </w:r>
    </w:p>
    <w:p w14:paraId="481D5793" w14:textId="77777777" w:rsidR="005E07C0" w:rsidRPr="00FB33F2" w:rsidRDefault="005E07C0" w:rsidP="005E07C0">
      <w:pPr>
        <w:spacing w:line="260" w:lineRule="atLeast"/>
        <w:ind w:left="426" w:hanging="426"/>
        <w:jc w:val="both"/>
        <w:rPr>
          <w:rFonts w:ascii="Arial" w:hAnsi="Arial" w:cs="Arial"/>
          <w:sz w:val="22"/>
          <w:szCs w:val="22"/>
        </w:rPr>
      </w:pPr>
    </w:p>
    <w:p w14:paraId="28B57008" w14:textId="77777777" w:rsidR="005E07C0" w:rsidRPr="00FB33F2" w:rsidRDefault="005E07C0" w:rsidP="005E07C0">
      <w:pPr>
        <w:spacing w:line="260" w:lineRule="atLeast"/>
        <w:ind w:left="426" w:hanging="426"/>
        <w:jc w:val="both"/>
        <w:rPr>
          <w:rFonts w:ascii="Arial" w:hAnsi="Arial" w:cs="Arial"/>
          <w:sz w:val="22"/>
          <w:szCs w:val="22"/>
        </w:rPr>
      </w:pPr>
      <w:r w:rsidRPr="00FB33F2">
        <w:rPr>
          <w:rFonts w:ascii="Arial" w:hAnsi="Arial" w:cs="Arial"/>
          <w:sz w:val="22"/>
          <w:szCs w:val="22"/>
        </w:rPr>
        <w:t>6.</w:t>
      </w:r>
      <w:r w:rsidRPr="00FB33F2">
        <w:rPr>
          <w:rFonts w:ascii="Arial" w:hAnsi="Arial" w:cs="Arial"/>
          <w:sz w:val="22"/>
          <w:szCs w:val="22"/>
        </w:rPr>
        <w:tab/>
        <w:t>To change your proxy instructions simply submit a new proxy appointment using the methods set out above.  Note that the cut-off time for receipt of proxy appointments (see above) also apply in relation to amended instructions; any amended proxy appointment received after the relevant cut-off time will be disregarded.</w:t>
      </w:r>
    </w:p>
    <w:p w14:paraId="53979D46" w14:textId="77777777" w:rsidR="005E07C0" w:rsidRPr="00FB33F2" w:rsidRDefault="005E07C0" w:rsidP="005E07C0">
      <w:pPr>
        <w:spacing w:line="260" w:lineRule="atLeast"/>
        <w:ind w:left="426" w:hanging="426"/>
        <w:jc w:val="both"/>
        <w:rPr>
          <w:rFonts w:ascii="Arial" w:hAnsi="Arial" w:cs="Arial"/>
          <w:sz w:val="22"/>
          <w:szCs w:val="22"/>
        </w:rPr>
      </w:pPr>
    </w:p>
    <w:p w14:paraId="7A79735F" w14:textId="77777777" w:rsidR="005E07C0" w:rsidRPr="00FB33F2" w:rsidRDefault="005E07C0" w:rsidP="005E07C0">
      <w:pPr>
        <w:spacing w:line="260" w:lineRule="atLeast"/>
        <w:ind w:left="426" w:hanging="426"/>
        <w:jc w:val="both"/>
        <w:rPr>
          <w:rFonts w:ascii="Arial" w:hAnsi="Arial" w:cs="Arial"/>
          <w:sz w:val="22"/>
          <w:szCs w:val="22"/>
        </w:rPr>
      </w:pPr>
      <w:r w:rsidRPr="00FB33F2">
        <w:rPr>
          <w:rFonts w:ascii="Arial" w:hAnsi="Arial" w:cs="Arial"/>
          <w:sz w:val="22"/>
          <w:szCs w:val="22"/>
        </w:rPr>
        <w:tab/>
        <w:t xml:space="preserve">Where you have appointed a proxy using the hard-copy </w:t>
      </w:r>
      <w:r>
        <w:rPr>
          <w:rFonts w:ascii="Arial" w:hAnsi="Arial" w:cs="Arial"/>
          <w:sz w:val="22"/>
          <w:szCs w:val="22"/>
        </w:rPr>
        <w:t>P</w:t>
      </w:r>
      <w:r w:rsidRPr="00FB33F2">
        <w:rPr>
          <w:rFonts w:ascii="Arial" w:hAnsi="Arial" w:cs="Arial"/>
          <w:sz w:val="22"/>
          <w:szCs w:val="22"/>
        </w:rPr>
        <w:t xml:space="preserve">roxy </w:t>
      </w:r>
      <w:r>
        <w:rPr>
          <w:rFonts w:ascii="Arial" w:hAnsi="Arial" w:cs="Arial"/>
          <w:sz w:val="22"/>
          <w:szCs w:val="22"/>
        </w:rPr>
        <w:t>F</w:t>
      </w:r>
      <w:r w:rsidRPr="00FB33F2">
        <w:rPr>
          <w:rFonts w:ascii="Arial" w:hAnsi="Arial" w:cs="Arial"/>
          <w:sz w:val="22"/>
          <w:szCs w:val="22"/>
        </w:rPr>
        <w:t xml:space="preserve">orm and would like to change the instructions using another hard-copy </w:t>
      </w:r>
      <w:r>
        <w:rPr>
          <w:rFonts w:ascii="Arial" w:hAnsi="Arial" w:cs="Arial"/>
          <w:sz w:val="22"/>
          <w:szCs w:val="22"/>
        </w:rPr>
        <w:t>Pr</w:t>
      </w:r>
      <w:r w:rsidRPr="00FB33F2">
        <w:rPr>
          <w:rFonts w:ascii="Arial" w:hAnsi="Arial" w:cs="Arial"/>
          <w:sz w:val="22"/>
          <w:szCs w:val="22"/>
        </w:rPr>
        <w:t xml:space="preserve">oxy </w:t>
      </w:r>
      <w:r>
        <w:rPr>
          <w:rFonts w:ascii="Arial" w:hAnsi="Arial" w:cs="Arial"/>
          <w:sz w:val="22"/>
          <w:szCs w:val="22"/>
        </w:rPr>
        <w:t>F</w:t>
      </w:r>
      <w:r w:rsidRPr="00FB33F2">
        <w:rPr>
          <w:rFonts w:ascii="Arial" w:hAnsi="Arial" w:cs="Arial"/>
          <w:sz w:val="22"/>
          <w:szCs w:val="22"/>
        </w:rPr>
        <w:t xml:space="preserve">orm, please contact </w:t>
      </w:r>
      <w:r>
        <w:rPr>
          <w:rFonts w:ascii="Arial" w:hAnsi="Arial" w:cs="Arial"/>
          <w:sz w:val="22"/>
          <w:szCs w:val="22"/>
        </w:rPr>
        <w:t>Paula Holt</w:t>
      </w:r>
      <w:r w:rsidRPr="00FB33F2">
        <w:rPr>
          <w:rFonts w:ascii="Arial" w:hAnsi="Arial" w:cs="Arial"/>
          <w:sz w:val="22"/>
          <w:szCs w:val="22"/>
        </w:rPr>
        <w:t xml:space="preserve"> on </w:t>
      </w:r>
      <w:r>
        <w:rPr>
          <w:rFonts w:ascii="Arial" w:hAnsi="Arial" w:cs="Arial"/>
          <w:sz w:val="22"/>
          <w:szCs w:val="22"/>
        </w:rPr>
        <w:t>07570 201 828</w:t>
      </w:r>
      <w:r w:rsidRPr="00FB33F2">
        <w:rPr>
          <w:rFonts w:ascii="Arial" w:hAnsi="Arial" w:cs="Arial"/>
          <w:sz w:val="22"/>
          <w:szCs w:val="22"/>
        </w:rPr>
        <w:t xml:space="preserve">, </w:t>
      </w:r>
      <w:bookmarkStart w:id="0" w:name="_Hlk177991085"/>
      <w:r w:rsidRPr="00FB33F2">
        <w:rPr>
          <w:rFonts w:ascii="Arial" w:hAnsi="Arial" w:cs="Arial"/>
          <w:sz w:val="22"/>
          <w:szCs w:val="22"/>
        </w:rPr>
        <w:fldChar w:fldCharType="begin"/>
      </w:r>
      <w:r w:rsidRPr="00FB33F2">
        <w:rPr>
          <w:rFonts w:ascii="Arial" w:hAnsi="Arial" w:cs="Arial"/>
          <w:sz w:val="22"/>
          <w:szCs w:val="22"/>
        </w:rPr>
        <w:instrText xml:space="preserve"> HYPERLINK "mailto:AGM.proxy@rethink.org" </w:instrText>
      </w:r>
      <w:r w:rsidRPr="00FB33F2">
        <w:rPr>
          <w:rFonts w:ascii="Arial" w:hAnsi="Arial" w:cs="Arial"/>
          <w:sz w:val="22"/>
          <w:szCs w:val="22"/>
        </w:rPr>
      </w:r>
      <w:r w:rsidRPr="00FB33F2">
        <w:rPr>
          <w:rFonts w:ascii="Arial" w:hAnsi="Arial" w:cs="Arial"/>
          <w:sz w:val="22"/>
          <w:szCs w:val="22"/>
        </w:rPr>
        <w:fldChar w:fldCharType="separate"/>
      </w:r>
      <w:r w:rsidRPr="00FB33F2">
        <w:rPr>
          <w:rStyle w:val="Hyperlink"/>
          <w:rFonts w:ascii="Arial" w:eastAsiaTheme="majorEastAsia" w:hAnsi="Arial" w:cs="Arial"/>
          <w:sz w:val="22"/>
          <w:szCs w:val="22"/>
        </w:rPr>
        <w:t>AGM.proxy@rethink.org</w:t>
      </w:r>
      <w:r w:rsidRPr="00FB33F2">
        <w:rPr>
          <w:rFonts w:ascii="Arial" w:hAnsi="Arial" w:cs="Arial"/>
          <w:sz w:val="22"/>
          <w:szCs w:val="22"/>
        </w:rPr>
        <w:fldChar w:fldCharType="end"/>
      </w:r>
      <w:r w:rsidRPr="00FB33F2">
        <w:rPr>
          <w:rFonts w:ascii="Arial" w:hAnsi="Arial" w:cs="Arial"/>
          <w:sz w:val="22"/>
          <w:szCs w:val="22"/>
        </w:rPr>
        <w:t xml:space="preserve"> </w:t>
      </w:r>
      <w:bookmarkEnd w:id="0"/>
      <w:r w:rsidRPr="00FB33F2">
        <w:rPr>
          <w:rFonts w:ascii="Arial" w:hAnsi="Arial" w:cs="Arial"/>
          <w:sz w:val="22"/>
          <w:szCs w:val="22"/>
        </w:rPr>
        <w:t xml:space="preserve">or the address in section 4.  </w:t>
      </w:r>
    </w:p>
    <w:p w14:paraId="204C07C3" w14:textId="77777777" w:rsidR="005E07C0" w:rsidRPr="00FB33F2" w:rsidRDefault="005E07C0" w:rsidP="005E07C0">
      <w:pPr>
        <w:spacing w:line="260" w:lineRule="atLeast"/>
        <w:ind w:left="426" w:hanging="426"/>
        <w:jc w:val="both"/>
        <w:rPr>
          <w:rFonts w:ascii="Arial" w:hAnsi="Arial" w:cs="Arial"/>
          <w:sz w:val="22"/>
          <w:szCs w:val="22"/>
        </w:rPr>
      </w:pPr>
    </w:p>
    <w:p w14:paraId="1FD28E3F" w14:textId="77777777" w:rsidR="005E07C0" w:rsidRPr="00FB33F2" w:rsidRDefault="005E07C0" w:rsidP="005E07C0">
      <w:pPr>
        <w:spacing w:line="260" w:lineRule="atLeast"/>
        <w:ind w:left="426" w:hanging="426"/>
        <w:jc w:val="both"/>
        <w:rPr>
          <w:rFonts w:ascii="Arial" w:hAnsi="Arial" w:cs="Arial"/>
          <w:sz w:val="22"/>
          <w:szCs w:val="22"/>
        </w:rPr>
      </w:pPr>
      <w:r w:rsidRPr="00FB33F2">
        <w:rPr>
          <w:rFonts w:ascii="Arial" w:hAnsi="Arial" w:cs="Arial"/>
          <w:sz w:val="22"/>
          <w:szCs w:val="22"/>
        </w:rPr>
        <w:tab/>
        <w:t>If you submit more than one valid proxy appointment, the appointment received last before the latest time for the receipt of proxies will take precedence.</w:t>
      </w:r>
    </w:p>
    <w:p w14:paraId="6BA7C886" w14:textId="77777777" w:rsidR="005E07C0" w:rsidRPr="00FB33F2" w:rsidRDefault="005E07C0" w:rsidP="005E07C0">
      <w:pPr>
        <w:spacing w:line="260" w:lineRule="atLeast"/>
        <w:ind w:left="426" w:hanging="426"/>
        <w:jc w:val="both"/>
        <w:rPr>
          <w:rFonts w:ascii="Arial" w:hAnsi="Arial" w:cs="Arial"/>
          <w:sz w:val="22"/>
          <w:szCs w:val="22"/>
        </w:rPr>
      </w:pPr>
    </w:p>
    <w:p w14:paraId="1EC49B04" w14:textId="77777777" w:rsidR="005E07C0" w:rsidRPr="00FB33F2" w:rsidRDefault="005E07C0" w:rsidP="005E07C0">
      <w:pPr>
        <w:spacing w:line="260" w:lineRule="atLeast"/>
        <w:ind w:left="426" w:hanging="426"/>
        <w:jc w:val="both"/>
        <w:rPr>
          <w:rFonts w:ascii="Arial" w:hAnsi="Arial" w:cs="Arial"/>
          <w:b/>
          <w:sz w:val="22"/>
          <w:szCs w:val="22"/>
        </w:rPr>
      </w:pPr>
      <w:r w:rsidRPr="00FB33F2">
        <w:rPr>
          <w:rFonts w:ascii="Arial" w:hAnsi="Arial" w:cs="Arial"/>
          <w:b/>
          <w:sz w:val="22"/>
          <w:szCs w:val="22"/>
        </w:rPr>
        <w:t>Termination of proxy appointments</w:t>
      </w:r>
    </w:p>
    <w:p w14:paraId="777BB64D" w14:textId="77777777" w:rsidR="005E07C0" w:rsidRPr="00FB33F2" w:rsidRDefault="005E07C0" w:rsidP="005E07C0">
      <w:pPr>
        <w:spacing w:line="260" w:lineRule="atLeast"/>
        <w:ind w:left="426" w:hanging="426"/>
        <w:jc w:val="both"/>
        <w:rPr>
          <w:rFonts w:ascii="Arial" w:hAnsi="Arial" w:cs="Arial"/>
          <w:sz w:val="22"/>
          <w:szCs w:val="22"/>
        </w:rPr>
      </w:pPr>
    </w:p>
    <w:p w14:paraId="600D9D9C" w14:textId="77777777" w:rsidR="005E07C0" w:rsidRPr="00FB33F2" w:rsidRDefault="005E07C0" w:rsidP="005E07C0">
      <w:pPr>
        <w:spacing w:line="260" w:lineRule="atLeast"/>
        <w:ind w:left="426" w:hanging="426"/>
        <w:jc w:val="both"/>
        <w:rPr>
          <w:rFonts w:ascii="Arial" w:hAnsi="Arial" w:cs="Arial"/>
          <w:sz w:val="22"/>
          <w:szCs w:val="22"/>
        </w:rPr>
      </w:pPr>
      <w:r w:rsidRPr="00FB33F2">
        <w:rPr>
          <w:rFonts w:ascii="Arial" w:hAnsi="Arial" w:cs="Arial"/>
          <w:sz w:val="22"/>
          <w:szCs w:val="22"/>
        </w:rPr>
        <w:t>7.</w:t>
      </w:r>
      <w:r w:rsidRPr="00FB33F2">
        <w:rPr>
          <w:rFonts w:ascii="Arial" w:hAnsi="Arial" w:cs="Arial"/>
          <w:sz w:val="22"/>
          <w:szCs w:val="22"/>
        </w:rPr>
        <w:tab/>
      </w:r>
      <w:proofErr w:type="gramStart"/>
      <w:r w:rsidRPr="00FB33F2">
        <w:rPr>
          <w:rFonts w:ascii="Arial" w:hAnsi="Arial" w:cs="Arial"/>
          <w:sz w:val="22"/>
          <w:szCs w:val="22"/>
        </w:rPr>
        <w:t>In order to</w:t>
      </w:r>
      <w:proofErr w:type="gramEnd"/>
      <w:r w:rsidRPr="00FB33F2">
        <w:rPr>
          <w:rFonts w:ascii="Arial" w:hAnsi="Arial" w:cs="Arial"/>
          <w:sz w:val="22"/>
          <w:szCs w:val="22"/>
        </w:rPr>
        <w:t xml:space="preserve"> revoke a proxy instruction, you will need to inform the Charity using one of the following methods:</w:t>
      </w:r>
    </w:p>
    <w:p w14:paraId="05644A68" w14:textId="77777777" w:rsidR="005E07C0" w:rsidRPr="00FB33F2" w:rsidRDefault="005E07C0" w:rsidP="005E07C0">
      <w:pPr>
        <w:spacing w:line="260" w:lineRule="atLeast"/>
        <w:ind w:left="426" w:hanging="426"/>
        <w:jc w:val="both"/>
        <w:rPr>
          <w:rFonts w:ascii="Arial" w:hAnsi="Arial" w:cs="Arial"/>
          <w:sz w:val="22"/>
          <w:szCs w:val="22"/>
        </w:rPr>
      </w:pPr>
    </w:p>
    <w:p w14:paraId="73873E5C" w14:textId="2B0CB749" w:rsidR="005E07C0" w:rsidRDefault="005E07C0" w:rsidP="005E07C0">
      <w:pPr>
        <w:numPr>
          <w:ilvl w:val="0"/>
          <w:numId w:val="3"/>
        </w:numPr>
        <w:spacing w:line="260" w:lineRule="atLeast"/>
        <w:jc w:val="both"/>
        <w:rPr>
          <w:rFonts w:ascii="Arial" w:hAnsi="Arial" w:cs="Arial"/>
          <w:sz w:val="22"/>
          <w:szCs w:val="22"/>
        </w:rPr>
      </w:pPr>
      <w:r w:rsidRPr="00F27EC8">
        <w:rPr>
          <w:rFonts w:ascii="Arial" w:hAnsi="Arial" w:cs="Arial"/>
          <w:sz w:val="22"/>
          <w:szCs w:val="22"/>
        </w:rPr>
        <w:t xml:space="preserve">By sending a signed hard copy notice clearly stating your intention to revoke your proxy appointment to the </w:t>
      </w:r>
      <w:r w:rsidR="008268D3">
        <w:rPr>
          <w:rFonts w:ascii="Arial" w:hAnsi="Arial" w:cs="Arial"/>
          <w:sz w:val="22"/>
          <w:szCs w:val="22"/>
        </w:rPr>
        <w:t>Board</w:t>
      </w:r>
      <w:r w:rsidRPr="00F27EC8">
        <w:rPr>
          <w:rFonts w:ascii="Arial" w:hAnsi="Arial" w:cs="Arial"/>
          <w:sz w:val="22"/>
          <w:szCs w:val="22"/>
        </w:rPr>
        <w:t xml:space="preserve"> Secretary (Proxy Form), Rethink Mental Illness, 28 Albert Embankment, London SE1 7GR.  </w:t>
      </w:r>
    </w:p>
    <w:p w14:paraId="267053AC" w14:textId="77777777" w:rsidR="005E07C0" w:rsidRPr="00F27EC8" w:rsidRDefault="005E07C0" w:rsidP="005E07C0">
      <w:pPr>
        <w:spacing w:line="260" w:lineRule="atLeast"/>
        <w:ind w:left="720"/>
        <w:jc w:val="both"/>
        <w:rPr>
          <w:rFonts w:ascii="Arial" w:hAnsi="Arial" w:cs="Arial"/>
          <w:sz w:val="22"/>
          <w:szCs w:val="22"/>
        </w:rPr>
      </w:pPr>
    </w:p>
    <w:p w14:paraId="3E46B7E3" w14:textId="77777777" w:rsidR="005E07C0" w:rsidRPr="00FB33F2" w:rsidRDefault="005E07C0" w:rsidP="005E07C0">
      <w:pPr>
        <w:numPr>
          <w:ilvl w:val="0"/>
          <w:numId w:val="3"/>
        </w:numPr>
        <w:spacing w:line="260" w:lineRule="atLeast"/>
        <w:jc w:val="both"/>
        <w:rPr>
          <w:rFonts w:ascii="Arial" w:hAnsi="Arial" w:cs="Arial"/>
          <w:sz w:val="22"/>
          <w:szCs w:val="22"/>
        </w:rPr>
      </w:pPr>
      <w:r w:rsidRPr="00FB33F2">
        <w:rPr>
          <w:rFonts w:ascii="Arial" w:hAnsi="Arial" w:cs="Arial"/>
          <w:sz w:val="22"/>
          <w:szCs w:val="22"/>
        </w:rPr>
        <w:t xml:space="preserve">By sending an e-mail to </w:t>
      </w:r>
      <w:hyperlink r:id="rId8" w:history="1">
        <w:r w:rsidRPr="00FB33F2">
          <w:rPr>
            <w:rStyle w:val="Hyperlink"/>
            <w:rFonts w:ascii="Arial" w:eastAsiaTheme="majorEastAsia" w:hAnsi="Arial" w:cs="Arial"/>
            <w:sz w:val="22"/>
            <w:szCs w:val="22"/>
          </w:rPr>
          <w:t>AGM.proxy@rethink.org</w:t>
        </w:r>
      </w:hyperlink>
      <w:r w:rsidRPr="00FB33F2">
        <w:rPr>
          <w:rFonts w:ascii="Arial" w:hAnsi="Arial" w:cs="Arial"/>
          <w:sz w:val="22"/>
          <w:szCs w:val="22"/>
        </w:rPr>
        <w:t xml:space="preserve"> from the same e-mail account used to appoint the proxy.</w:t>
      </w:r>
    </w:p>
    <w:p w14:paraId="3A096777" w14:textId="77777777" w:rsidR="005E07C0" w:rsidRPr="00FB33F2" w:rsidRDefault="005E07C0" w:rsidP="005E07C0">
      <w:pPr>
        <w:spacing w:line="260" w:lineRule="atLeast"/>
        <w:ind w:left="360"/>
        <w:jc w:val="both"/>
        <w:rPr>
          <w:rFonts w:ascii="Arial" w:hAnsi="Arial" w:cs="Arial"/>
          <w:sz w:val="22"/>
          <w:szCs w:val="22"/>
        </w:rPr>
      </w:pPr>
    </w:p>
    <w:p w14:paraId="15D31E91" w14:textId="62AA4CEF" w:rsidR="005E07C0" w:rsidRPr="00696A0A" w:rsidRDefault="005E07C0" w:rsidP="005E07C0">
      <w:pPr>
        <w:spacing w:line="260" w:lineRule="atLeast"/>
        <w:ind w:left="360"/>
        <w:jc w:val="both"/>
        <w:rPr>
          <w:rFonts w:ascii="Arial" w:hAnsi="Arial" w:cs="Arial"/>
          <w:sz w:val="22"/>
          <w:szCs w:val="22"/>
        </w:rPr>
      </w:pPr>
      <w:r w:rsidRPr="00696A0A">
        <w:rPr>
          <w:rFonts w:ascii="Arial" w:hAnsi="Arial" w:cs="Arial"/>
          <w:sz w:val="22"/>
          <w:szCs w:val="22"/>
        </w:rPr>
        <w:t xml:space="preserve">In either case, the revocation notice must be received by the Charity no later than 12 noon on </w:t>
      </w:r>
      <w:r w:rsidR="00F027CE">
        <w:rPr>
          <w:rFonts w:ascii="Arial" w:hAnsi="Arial" w:cs="Arial"/>
          <w:sz w:val="22"/>
          <w:szCs w:val="22"/>
        </w:rPr>
        <w:t>15 July</w:t>
      </w:r>
      <w:r w:rsidRPr="00696A0A">
        <w:rPr>
          <w:rFonts w:ascii="Arial" w:hAnsi="Arial" w:cs="Arial"/>
          <w:sz w:val="22"/>
          <w:szCs w:val="22"/>
        </w:rPr>
        <w:t xml:space="preserve"> 202</w:t>
      </w:r>
      <w:r w:rsidR="00F027CE">
        <w:rPr>
          <w:rFonts w:ascii="Arial" w:hAnsi="Arial" w:cs="Arial"/>
          <w:sz w:val="22"/>
          <w:szCs w:val="22"/>
        </w:rPr>
        <w:t>5</w:t>
      </w:r>
      <w:r w:rsidRPr="00696A0A">
        <w:rPr>
          <w:rFonts w:ascii="Arial" w:hAnsi="Arial" w:cs="Arial"/>
          <w:sz w:val="22"/>
          <w:szCs w:val="22"/>
        </w:rPr>
        <w:t xml:space="preserve"> or delivered in person </w:t>
      </w:r>
      <w:r>
        <w:rPr>
          <w:rFonts w:ascii="Arial" w:hAnsi="Arial" w:cs="Arial"/>
          <w:sz w:val="22"/>
          <w:szCs w:val="22"/>
        </w:rPr>
        <w:t xml:space="preserve">to 28 Albert Embankment, London SE1 7GR </w:t>
      </w:r>
      <w:r w:rsidRPr="00696A0A">
        <w:rPr>
          <w:rFonts w:ascii="Arial" w:hAnsi="Arial" w:cs="Arial"/>
          <w:sz w:val="22"/>
          <w:szCs w:val="22"/>
        </w:rPr>
        <w:t xml:space="preserve">on the day of the AGM </w:t>
      </w:r>
      <w:r w:rsidR="001B3AB2">
        <w:rPr>
          <w:rFonts w:ascii="Arial" w:hAnsi="Arial" w:cs="Arial"/>
          <w:sz w:val="22"/>
          <w:szCs w:val="22"/>
        </w:rPr>
        <w:t>no later than</w:t>
      </w:r>
      <w:r w:rsidRPr="00696A0A">
        <w:rPr>
          <w:rFonts w:ascii="Arial" w:hAnsi="Arial" w:cs="Arial"/>
          <w:sz w:val="22"/>
          <w:szCs w:val="22"/>
        </w:rPr>
        <w:t xml:space="preserve"> </w:t>
      </w:r>
      <w:r w:rsidR="00F027CE">
        <w:rPr>
          <w:rFonts w:ascii="Arial" w:hAnsi="Arial" w:cs="Arial"/>
          <w:sz w:val="22"/>
          <w:szCs w:val="22"/>
        </w:rPr>
        <w:t>10am on</w:t>
      </w:r>
      <w:r w:rsidRPr="00696A0A">
        <w:rPr>
          <w:rFonts w:ascii="Arial" w:hAnsi="Arial" w:cs="Arial"/>
          <w:sz w:val="22"/>
          <w:szCs w:val="22"/>
        </w:rPr>
        <w:t xml:space="preserve"> </w:t>
      </w:r>
      <w:r w:rsidR="00830FE8">
        <w:rPr>
          <w:rFonts w:ascii="Arial" w:hAnsi="Arial" w:cs="Arial"/>
          <w:sz w:val="22"/>
          <w:szCs w:val="22"/>
        </w:rPr>
        <w:t>1</w:t>
      </w:r>
      <w:r w:rsidR="00F027CE">
        <w:rPr>
          <w:rFonts w:ascii="Arial" w:hAnsi="Arial" w:cs="Arial"/>
          <w:sz w:val="22"/>
          <w:szCs w:val="22"/>
        </w:rPr>
        <w:t>7</w:t>
      </w:r>
      <w:r w:rsidR="00830FE8">
        <w:rPr>
          <w:rFonts w:ascii="Arial" w:hAnsi="Arial" w:cs="Arial"/>
          <w:sz w:val="22"/>
          <w:szCs w:val="22"/>
        </w:rPr>
        <w:t xml:space="preserve"> July 2025</w:t>
      </w:r>
      <w:r w:rsidRPr="00696A0A">
        <w:rPr>
          <w:rFonts w:ascii="Arial" w:hAnsi="Arial" w:cs="Arial"/>
          <w:sz w:val="22"/>
          <w:szCs w:val="22"/>
        </w:rPr>
        <w:t>.</w:t>
      </w:r>
    </w:p>
    <w:p w14:paraId="5F486E73" w14:textId="77777777" w:rsidR="005E07C0" w:rsidRPr="00696A0A" w:rsidRDefault="005E07C0" w:rsidP="005E07C0">
      <w:pPr>
        <w:spacing w:line="260" w:lineRule="atLeast"/>
        <w:ind w:left="360"/>
        <w:jc w:val="both"/>
        <w:rPr>
          <w:rFonts w:ascii="Arial" w:hAnsi="Arial" w:cs="Arial"/>
          <w:sz w:val="22"/>
          <w:szCs w:val="22"/>
        </w:rPr>
      </w:pPr>
    </w:p>
    <w:p w14:paraId="78C22071" w14:textId="77777777" w:rsidR="005E07C0" w:rsidRPr="00696A0A" w:rsidRDefault="005E07C0" w:rsidP="005E07C0">
      <w:pPr>
        <w:spacing w:line="260" w:lineRule="atLeast"/>
        <w:ind w:left="360"/>
        <w:jc w:val="both"/>
        <w:rPr>
          <w:rFonts w:ascii="Arial" w:hAnsi="Arial" w:cs="Arial"/>
          <w:sz w:val="22"/>
          <w:szCs w:val="22"/>
        </w:rPr>
      </w:pPr>
      <w:r w:rsidRPr="00696A0A">
        <w:rPr>
          <w:rFonts w:ascii="Arial" w:hAnsi="Arial" w:cs="Arial"/>
          <w:sz w:val="22"/>
          <w:szCs w:val="22"/>
        </w:rPr>
        <w:t>If you attempt to revoke your proxy appointment but the revocation is received after the time specified then, subject to the paragraph directly below, your proxy appointment will remain valid.</w:t>
      </w:r>
    </w:p>
    <w:p w14:paraId="4A639A1E" w14:textId="77777777" w:rsidR="005E07C0" w:rsidRPr="00696A0A" w:rsidRDefault="005E07C0" w:rsidP="005E07C0">
      <w:pPr>
        <w:spacing w:line="260" w:lineRule="atLeast"/>
        <w:ind w:left="360"/>
        <w:jc w:val="both"/>
        <w:rPr>
          <w:rFonts w:ascii="Arial" w:hAnsi="Arial" w:cs="Arial"/>
          <w:sz w:val="22"/>
          <w:szCs w:val="22"/>
        </w:rPr>
      </w:pPr>
    </w:p>
    <w:p w14:paraId="6A1C4F88" w14:textId="77777777" w:rsidR="005E07C0" w:rsidRPr="00FB33F2" w:rsidRDefault="005E07C0" w:rsidP="005E07C0">
      <w:pPr>
        <w:spacing w:line="260" w:lineRule="atLeast"/>
        <w:ind w:left="360"/>
        <w:jc w:val="both"/>
        <w:rPr>
          <w:rFonts w:ascii="Arial" w:hAnsi="Arial" w:cs="Arial"/>
          <w:sz w:val="22"/>
          <w:szCs w:val="22"/>
        </w:rPr>
      </w:pPr>
      <w:r w:rsidRPr="00696A0A">
        <w:rPr>
          <w:rFonts w:ascii="Arial" w:hAnsi="Arial" w:cs="Arial"/>
          <w:sz w:val="22"/>
          <w:szCs w:val="22"/>
        </w:rPr>
        <w:t>Appointment of a proxy does not preclude you from attending the Meeting online and voting online.  If you have appointed a proxy and attend the Meeting online, your proxy appointment will automatically be terminated.</w:t>
      </w:r>
    </w:p>
    <w:p w14:paraId="5B23FE0E" w14:textId="77777777" w:rsidR="005E07C0" w:rsidRPr="00FB33F2" w:rsidRDefault="005E07C0" w:rsidP="005E07C0">
      <w:pPr>
        <w:spacing w:line="260" w:lineRule="atLeast"/>
        <w:jc w:val="both"/>
        <w:rPr>
          <w:rFonts w:ascii="Arial" w:hAnsi="Arial" w:cs="Arial"/>
          <w:sz w:val="22"/>
          <w:szCs w:val="22"/>
        </w:rPr>
        <w:sectPr w:rsidR="005E07C0" w:rsidRPr="00FB33F2" w:rsidSect="005E07C0">
          <w:headerReference w:type="default" r:id="rId9"/>
          <w:footerReference w:type="default" r:id="rId10"/>
          <w:pgSz w:w="11907" w:h="16840" w:code="9"/>
          <w:pgMar w:top="1701" w:right="1418" w:bottom="1134" w:left="1418" w:header="0" w:footer="410" w:gutter="0"/>
          <w:cols w:sep="1" w:space="0"/>
          <w:docGrid w:linePitch="360"/>
        </w:sectPr>
      </w:pPr>
    </w:p>
    <w:p w14:paraId="0ED63D46" w14:textId="77777777" w:rsidR="005E07C0" w:rsidRPr="00FB33F2" w:rsidRDefault="005E07C0" w:rsidP="005E07C0">
      <w:pPr>
        <w:spacing w:line="260" w:lineRule="atLeast"/>
        <w:jc w:val="both"/>
        <w:rPr>
          <w:rFonts w:ascii="Arial" w:hAnsi="Arial" w:cs="Arial"/>
          <w:sz w:val="22"/>
          <w:szCs w:val="22"/>
        </w:rPr>
      </w:pPr>
    </w:p>
    <w:p w14:paraId="4BF96645" w14:textId="77777777" w:rsidR="005E07C0" w:rsidRPr="00FB33F2" w:rsidRDefault="005E07C0" w:rsidP="005E07C0">
      <w:pPr>
        <w:spacing w:line="260" w:lineRule="atLeast"/>
        <w:jc w:val="both"/>
        <w:rPr>
          <w:rFonts w:ascii="Arial" w:hAnsi="Arial" w:cs="Arial"/>
          <w:b/>
          <w:sz w:val="22"/>
          <w:szCs w:val="22"/>
        </w:rPr>
      </w:pPr>
      <w:r w:rsidRPr="00FB33F2">
        <w:rPr>
          <w:rFonts w:ascii="Arial" w:hAnsi="Arial" w:cs="Arial"/>
          <w:b/>
          <w:sz w:val="22"/>
          <w:szCs w:val="22"/>
        </w:rPr>
        <w:t>Communication</w:t>
      </w:r>
    </w:p>
    <w:p w14:paraId="39D5359D" w14:textId="77777777" w:rsidR="005E07C0" w:rsidRPr="00FB33F2" w:rsidRDefault="005E07C0" w:rsidP="005E07C0">
      <w:pPr>
        <w:spacing w:line="260" w:lineRule="atLeast"/>
        <w:jc w:val="both"/>
        <w:rPr>
          <w:rFonts w:ascii="Arial" w:hAnsi="Arial" w:cs="Arial"/>
          <w:b/>
          <w:sz w:val="22"/>
          <w:szCs w:val="22"/>
        </w:rPr>
      </w:pPr>
    </w:p>
    <w:p w14:paraId="4376ABFD" w14:textId="77777777" w:rsidR="005E07C0" w:rsidRPr="00D45EFF" w:rsidRDefault="005E07C0" w:rsidP="005E07C0">
      <w:pPr>
        <w:spacing w:line="260" w:lineRule="atLeast"/>
        <w:ind w:left="425" w:hanging="425"/>
        <w:jc w:val="both"/>
        <w:rPr>
          <w:rFonts w:ascii="Arial" w:hAnsi="Arial" w:cs="Arial"/>
          <w:sz w:val="22"/>
          <w:szCs w:val="22"/>
        </w:rPr>
      </w:pPr>
      <w:r w:rsidRPr="00FB33F2">
        <w:rPr>
          <w:rFonts w:ascii="Arial" w:hAnsi="Arial" w:cs="Arial"/>
          <w:sz w:val="22"/>
          <w:szCs w:val="22"/>
        </w:rPr>
        <w:t>8.</w:t>
      </w:r>
      <w:r w:rsidRPr="00FB33F2">
        <w:rPr>
          <w:rFonts w:ascii="Arial" w:hAnsi="Arial" w:cs="Arial"/>
          <w:sz w:val="22"/>
          <w:szCs w:val="22"/>
        </w:rPr>
        <w:tab/>
      </w:r>
      <w:r w:rsidRPr="00D45EFF">
        <w:rPr>
          <w:rFonts w:ascii="Arial" w:hAnsi="Arial" w:cs="Arial"/>
          <w:sz w:val="22"/>
          <w:szCs w:val="22"/>
        </w:rPr>
        <w:t xml:space="preserve">Except as provided above, members who have general queries about the Meeting should e-mail </w:t>
      </w:r>
      <w:hyperlink r:id="rId11" w:history="1">
        <w:r w:rsidRPr="00D45EFF">
          <w:rPr>
            <w:rStyle w:val="Hyperlink"/>
            <w:rFonts w:ascii="Arial" w:eastAsiaTheme="majorEastAsia" w:hAnsi="Arial" w:cs="Arial"/>
            <w:sz w:val="22"/>
            <w:szCs w:val="22"/>
          </w:rPr>
          <w:t>AGM.enquiries@rethink.org</w:t>
        </w:r>
      </w:hyperlink>
      <w:r w:rsidRPr="00D45EFF">
        <w:rPr>
          <w:rFonts w:ascii="Arial" w:hAnsi="Arial" w:cs="Arial"/>
          <w:sz w:val="22"/>
          <w:szCs w:val="22"/>
        </w:rPr>
        <w:t xml:space="preserve"> or contact Paula Holt on 07570 201 828 (no other method of communication will be accepted).</w:t>
      </w:r>
    </w:p>
    <w:p w14:paraId="3AB0EE97" w14:textId="77777777" w:rsidR="005E07C0" w:rsidRPr="00FB33F2" w:rsidRDefault="005E07C0" w:rsidP="005E07C0">
      <w:pPr>
        <w:spacing w:line="260" w:lineRule="atLeast"/>
        <w:ind w:left="426" w:hanging="426"/>
        <w:jc w:val="both"/>
        <w:rPr>
          <w:rFonts w:ascii="Arial" w:hAnsi="Arial" w:cs="Arial"/>
          <w:sz w:val="22"/>
          <w:szCs w:val="22"/>
        </w:rPr>
      </w:pPr>
    </w:p>
    <w:p w14:paraId="30BDDCFD" w14:textId="77777777" w:rsidR="005E07C0" w:rsidRDefault="005E07C0" w:rsidP="005E07C0">
      <w:pPr>
        <w:spacing w:after="120" w:line="260" w:lineRule="atLeast"/>
        <w:ind w:left="425" w:hanging="425"/>
        <w:jc w:val="both"/>
        <w:rPr>
          <w:rFonts w:ascii="Arial" w:hAnsi="Arial" w:cs="Arial"/>
          <w:sz w:val="22"/>
          <w:szCs w:val="22"/>
        </w:rPr>
      </w:pPr>
      <w:r w:rsidRPr="00FB33F2">
        <w:rPr>
          <w:rFonts w:ascii="Arial" w:hAnsi="Arial" w:cs="Arial"/>
          <w:sz w:val="22"/>
          <w:szCs w:val="22"/>
        </w:rPr>
        <w:lastRenderedPageBreak/>
        <w:tab/>
      </w:r>
      <w:r w:rsidRPr="00AF0B3B">
        <w:rPr>
          <w:rFonts w:ascii="Arial" w:hAnsi="Arial" w:cs="Arial"/>
          <w:b/>
          <w:bCs/>
          <w:sz w:val="22"/>
          <w:szCs w:val="22"/>
        </w:rPr>
        <w:t>You may not use any electronic address provided either in this notice of general meeting, or any related documents (including the proxy form) to communicate with the Charity for any purposes other than those expressly stated</w:t>
      </w:r>
      <w:r w:rsidRPr="00FB33F2">
        <w:rPr>
          <w:rFonts w:ascii="Arial" w:hAnsi="Arial" w:cs="Arial"/>
          <w:sz w:val="22"/>
          <w:szCs w:val="22"/>
        </w:rPr>
        <w:t>.</w:t>
      </w:r>
    </w:p>
    <w:p w14:paraId="7ED3B058" w14:textId="77777777" w:rsidR="005E07C0" w:rsidRPr="00FB33F2" w:rsidRDefault="005E07C0" w:rsidP="005E07C0">
      <w:pPr>
        <w:spacing w:after="120" w:line="260" w:lineRule="atLeast"/>
        <w:ind w:left="425" w:hanging="425"/>
        <w:jc w:val="both"/>
        <w:rPr>
          <w:rFonts w:ascii="Arial" w:hAnsi="Arial" w:cs="Arial"/>
          <w:sz w:val="22"/>
          <w:szCs w:val="22"/>
        </w:rPr>
        <w:sectPr w:rsidR="005E07C0" w:rsidRPr="00FB33F2" w:rsidSect="005E07C0">
          <w:headerReference w:type="default" r:id="rId12"/>
          <w:footerReference w:type="default" r:id="rId13"/>
          <w:type w:val="continuous"/>
          <w:pgSz w:w="11907" w:h="16840" w:code="9"/>
          <w:pgMar w:top="1701" w:right="1418" w:bottom="1134" w:left="1418" w:header="0" w:footer="410" w:gutter="0"/>
          <w:cols w:sep="1" w:space="0"/>
          <w:docGrid w:linePitch="360"/>
        </w:sectPr>
      </w:pPr>
    </w:p>
    <w:p w14:paraId="1A212964" w14:textId="77777777" w:rsidR="005E07C0" w:rsidRPr="00FB33F2" w:rsidRDefault="005E07C0" w:rsidP="005E07C0">
      <w:pPr>
        <w:spacing w:line="260" w:lineRule="atLeast"/>
        <w:ind w:left="360"/>
        <w:jc w:val="both"/>
        <w:rPr>
          <w:rFonts w:ascii="Arial" w:hAnsi="Arial" w:cs="Arial"/>
          <w:sz w:val="22"/>
          <w:szCs w:val="22"/>
        </w:rPr>
        <w:sectPr w:rsidR="005E07C0" w:rsidRPr="00FB33F2" w:rsidSect="005E07C0">
          <w:pgSz w:w="11907" w:h="16840" w:code="9"/>
          <w:pgMar w:top="1152" w:right="1411" w:bottom="720" w:left="1411" w:header="0" w:footer="403" w:gutter="0"/>
          <w:cols w:sep="1" w:space="0"/>
          <w:docGrid w:linePitch="360"/>
        </w:sectPr>
      </w:pPr>
    </w:p>
    <w:p w14:paraId="053D99E7" w14:textId="77777777" w:rsidR="005E07C0" w:rsidRPr="00FB33F2" w:rsidRDefault="005E07C0" w:rsidP="005E07C0">
      <w:pPr>
        <w:spacing w:line="300" w:lineRule="atLeast"/>
        <w:jc w:val="both"/>
        <w:rPr>
          <w:rFonts w:ascii="Arial" w:hAnsi="Arial" w:cs="Arial"/>
          <w:sz w:val="22"/>
          <w:szCs w:val="22"/>
        </w:rPr>
      </w:pPr>
    </w:p>
    <w:p w14:paraId="2745EBB7" w14:textId="77777777" w:rsidR="005E07C0" w:rsidRDefault="005E07C0" w:rsidP="005E07C0">
      <w:pPr>
        <w:tabs>
          <w:tab w:val="left" w:pos="4320"/>
        </w:tabs>
        <w:spacing w:line="300" w:lineRule="atLeast"/>
        <w:jc w:val="both"/>
        <w:rPr>
          <w:rFonts w:ascii="Arial" w:hAnsi="Arial" w:cs="Arial"/>
          <w:sz w:val="22"/>
          <w:szCs w:val="22"/>
        </w:rPr>
      </w:pPr>
    </w:p>
    <w:p w14:paraId="4070992E" w14:textId="77777777" w:rsidR="005E07C0" w:rsidRPr="00FB33F2" w:rsidRDefault="005E07C0" w:rsidP="005E07C0">
      <w:pPr>
        <w:tabs>
          <w:tab w:val="left" w:pos="4320"/>
        </w:tabs>
        <w:spacing w:line="300" w:lineRule="atLeast"/>
        <w:jc w:val="both"/>
        <w:rPr>
          <w:rFonts w:ascii="Arial" w:hAnsi="Arial" w:cs="Arial"/>
          <w:sz w:val="22"/>
          <w:szCs w:val="22"/>
        </w:rPr>
      </w:pPr>
      <w:r w:rsidRPr="00FB33F2">
        <w:rPr>
          <w:rFonts w:ascii="Arial" w:hAnsi="Arial" w:cs="Arial"/>
          <w:sz w:val="22"/>
          <w:szCs w:val="22"/>
        </w:rPr>
        <w:t>I, ……………………………… of (address)</w:t>
      </w:r>
      <w:r w:rsidRPr="00FB33F2">
        <w:rPr>
          <w:rFonts w:ascii="Arial" w:hAnsi="Arial" w:cs="Arial"/>
          <w:sz w:val="22"/>
          <w:szCs w:val="22"/>
        </w:rPr>
        <w:tab/>
        <w:t>………………………………………………</w:t>
      </w:r>
      <w:r>
        <w:rPr>
          <w:rFonts w:ascii="Arial" w:hAnsi="Arial" w:cs="Arial"/>
          <w:sz w:val="22"/>
          <w:szCs w:val="22"/>
        </w:rPr>
        <w:t>…</w:t>
      </w:r>
      <w:proofErr w:type="gramStart"/>
      <w:r>
        <w:rPr>
          <w:rFonts w:ascii="Arial" w:hAnsi="Arial" w:cs="Arial"/>
          <w:sz w:val="22"/>
          <w:szCs w:val="22"/>
        </w:rPr>
        <w:t>…..</w:t>
      </w:r>
      <w:proofErr w:type="gramEnd"/>
    </w:p>
    <w:p w14:paraId="3AB1616A" w14:textId="77777777" w:rsidR="005E07C0" w:rsidRPr="00FB33F2" w:rsidRDefault="005E07C0" w:rsidP="005E07C0">
      <w:pPr>
        <w:spacing w:line="300" w:lineRule="atLeast"/>
        <w:jc w:val="both"/>
        <w:rPr>
          <w:rFonts w:ascii="Arial" w:hAnsi="Arial" w:cs="Arial"/>
          <w:sz w:val="22"/>
          <w:szCs w:val="22"/>
        </w:rPr>
      </w:pPr>
    </w:p>
    <w:p w14:paraId="41F2E1F8" w14:textId="77777777" w:rsidR="005E07C0" w:rsidRPr="00FB33F2" w:rsidRDefault="005E07C0" w:rsidP="005E07C0">
      <w:pPr>
        <w:tabs>
          <w:tab w:val="left" w:pos="4320"/>
        </w:tabs>
        <w:spacing w:line="300" w:lineRule="atLeast"/>
        <w:jc w:val="both"/>
        <w:rPr>
          <w:rFonts w:ascii="Arial" w:hAnsi="Arial" w:cs="Arial"/>
          <w:sz w:val="22"/>
          <w:szCs w:val="22"/>
        </w:rPr>
      </w:pPr>
      <w:r w:rsidRPr="00FB33F2">
        <w:rPr>
          <w:rFonts w:ascii="Arial" w:hAnsi="Arial" w:cs="Arial"/>
          <w:sz w:val="22"/>
          <w:szCs w:val="22"/>
        </w:rPr>
        <w:t>……………………………………………………….……….………………………….……</w:t>
      </w:r>
      <w:r>
        <w:rPr>
          <w:rFonts w:ascii="Arial" w:hAnsi="Arial" w:cs="Arial"/>
          <w:sz w:val="22"/>
          <w:szCs w:val="22"/>
        </w:rPr>
        <w:t>……….</w:t>
      </w:r>
    </w:p>
    <w:p w14:paraId="1DD3C55B" w14:textId="77777777" w:rsidR="005E07C0" w:rsidRPr="00FB33F2" w:rsidRDefault="005E07C0" w:rsidP="005E07C0">
      <w:pPr>
        <w:spacing w:line="300" w:lineRule="atLeast"/>
        <w:jc w:val="both"/>
        <w:rPr>
          <w:rFonts w:ascii="Arial" w:hAnsi="Arial" w:cs="Arial"/>
          <w:sz w:val="22"/>
          <w:szCs w:val="22"/>
        </w:rPr>
      </w:pPr>
    </w:p>
    <w:p w14:paraId="6046FADD" w14:textId="77777777" w:rsidR="005E07C0" w:rsidRPr="00FB33F2" w:rsidRDefault="005E07C0" w:rsidP="005E07C0">
      <w:pPr>
        <w:spacing w:line="300" w:lineRule="atLeast"/>
        <w:jc w:val="both"/>
        <w:rPr>
          <w:rFonts w:ascii="Arial" w:hAnsi="Arial" w:cs="Arial"/>
          <w:sz w:val="22"/>
          <w:szCs w:val="22"/>
        </w:rPr>
      </w:pPr>
      <w:r w:rsidRPr="00FB33F2">
        <w:rPr>
          <w:rFonts w:ascii="Arial" w:hAnsi="Arial" w:cs="Arial"/>
          <w:sz w:val="22"/>
          <w:szCs w:val="22"/>
        </w:rPr>
        <w:t>Membership no.……........………being a Member of Rethink Mental Illness hereby appoint: -</w:t>
      </w:r>
    </w:p>
    <w:p w14:paraId="1E12E314" w14:textId="77777777" w:rsidR="005E07C0" w:rsidRPr="00FB33F2" w:rsidRDefault="005E07C0" w:rsidP="005E07C0">
      <w:pPr>
        <w:spacing w:line="300" w:lineRule="atLeast"/>
        <w:jc w:val="both"/>
        <w:rPr>
          <w:rFonts w:ascii="Arial" w:hAnsi="Arial" w:cs="Arial"/>
          <w:sz w:val="22"/>
          <w:szCs w:val="22"/>
        </w:rPr>
      </w:pPr>
    </w:p>
    <w:p w14:paraId="559E343B" w14:textId="77777777" w:rsidR="005E07C0" w:rsidRPr="00FB33F2" w:rsidRDefault="005E07C0" w:rsidP="005E07C0">
      <w:pPr>
        <w:spacing w:line="300" w:lineRule="atLeast"/>
        <w:jc w:val="both"/>
        <w:rPr>
          <w:rFonts w:ascii="Arial" w:hAnsi="Arial" w:cs="Arial"/>
          <w:sz w:val="22"/>
          <w:szCs w:val="22"/>
        </w:rPr>
      </w:pPr>
      <w:r w:rsidRPr="00FB33F2">
        <w:rPr>
          <w:rFonts w:ascii="Arial" w:hAnsi="Arial" w:cs="Arial"/>
          <w:sz w:val="22"/>
          <w:szCs w:val="22"/>
        </w:rPr>
        <w:t>………………………………… of ………………….……….………………………. ………</w:t>
      </w:r>
      <w:r>
        <w:rPr>
          <w:rFonts w:ascii="Arial" w:hAnsi="Arial" w:cs="Arial"/>
          <w:sz w:val="22"/>
          <w:szCs w:val="22"/>
        </w:rPr>
        <w:t>……..</w:t>
      </w:r>
    </w:p>
    <w:p w14:paraId="31469D97" w14:textId="77777777" w:rsidR="005E07C0" w:rsidRPr="00FB33F2" w:rsidRDefault="005E07C0" w:rsidP="005E07C0">
      <w:pPr>
        <w:spacing w:line="300" w:lineRule="atLeast"/>
        <w:jc w:val="both"/>
        <w:rPr>
          <w:rFonts w:ascii="Arial" w:hAnsi="Arial" w:cs="Arial"/>
          <w:sz w:val="22"/>
          <w:szCs w:val="22"/>
        </w:rPr>
      </w:pPr>
    </w:p>
    <w:p w14:paraId="7D1881BE" w14:textId="77777777" w:rsidR="005E07C0" w:rsidRPr="00FB33F2" w:rsidRDefault="005E07C0" w:rsidP="005E07C0">
      <w:pPr>
        <w:spacing w:line="300" w:lineRule="atLeast"/>
        <w:jc w:val="both"/>
        <w:rPr>
          <w:rFonts w:ascii="Arial" w:hAnsi="Arial" w:cs="Arial"/>
          <w:sz w:val="22"/>
          <w:szCs w:val="22"/>
        </w:rPr>
      </w:pPr>
      <w:r>
        <w:rPr>
          <w:rFonts w:ascii="Arial" w:hAnsi="Arial" w:cs="Arial"/>
          <w:sz w:val="22"/>
          <w:szCs w:val="22"/>
        </w:rPr>
        <w:t>alternatively</w:t>
      </w:r>
    </w:p>
    <w:p w14:paraId="303658B3" w14:textId="77777777" w:rsidR="005E07C0" w:rsidRPr="00FB33F2" w:rsidRDefault="005E07C0" w:rsidP="005E07C0">
      <w:pPr>
        <w:spacing w:line="300" w:lineRule="atLeast"/>
        <w:jc w:val="both"/>
        <w:rPr>
          <w:rFonts w:ascii="Arial" w:hAnsi="Arial" w:cs="Arial"/>
          <w:sz w:val="22"/>
          <w:szCs w:val="22"/>
        </w:rPr>
      </w:pPr>
    </w:p>
    <w:p w14:paraId="2FF59C7A" w14:textId="77777777" w:rsidR="005E07C0" w:rsidRPr="00FB33F2" w:rsidRDefault="005E07C0" w:rsidP="005E07C0">
      <w:pPr>
        <w:spacing w:line="300" w:lineRule="atLeast"/>
        <w:jc w:val="both"/>
        <w:rPr>
          <w:rFonts w:ascii="Arial" w:hAnsi="Arial" w:cs="Arial"/>
          <w:sz w:val="22"/>
          <w:szCs w:val="22"/>
        </w:rPr>
      </w:pPr>
      <w:r w:rsidRPr="00FB33F2">
        <w:rPr>
          <w:rFonts w:ascii="Arial" w:hAnsi="Arial" w:cs="Arial"/>
          <w:sz w:val="22"/>
          <w:szCs w:val="22"/>
        </w:rPr>
        <w:t>………………………………… of ……………………………………………………………</w:t>
      </w:r>
      <w:r>
        <w:rPr>
          <w:rFonts w:ascii="Arial" w:hAnsi="Arial" w:cs="Arial"/>
          <w:sz w:val="22"/>
          <w:szCs w:val="22"/>
        </w:rPr>
        <w:t>…….</w:t>
      </w:r>
    </w:p>
    <w:p w14:paraId="7C80B8CD" w14:textId="77777777" w:rsidR="005E07C0" w:rsidRPr="00FB33F2" w:rsidRDefault="005E07C0" w:rsidP="005E07C0">
      <w:pPr>
        <w:spacing w:line="300" w:lineRule="atLeast"/>
        <w:jc w:val="both"/>
        <w:rPr>
          <w:rFonts w:ascii="Arial" w:hAnsi="Arial" w:cs="Arial"/>
          <w:sz w:val="22"/>
          <w:szCs w:val="22"/>
        </w:rPr>
      </w:pPr>
    </w:p>
    <w:p w14:paraId="713E916C" w14:textId="717059A3" w:rsidR="005E07C0" w:rsidRPr="00FB33F2" w:rsidRDefault="005E07C0" w:rsidP="005E07C0">
      <w:pPr>
        <w:spacing w:line="300" w:lineRule="atLeast"/>
        <w:jc w:val="both"/>
        <w:rPr>
          <w:rFonts w:ascii="Arial" w:hAnsi="Arial" w:cs="Arial"/>
          <w:sz w:val="22"/>
          <w:szCs w:val="22"/>
        </w:rPr>
      </w:pPr>
      <w:r w:rsidRPr="00FB33F2">
        <w:rPr>
          <w:rFonts w:ascii="Arial" w:hAnsi="Arial" w:cs="Arial"/>
          <w:sz w:val="22"/>
          <w:szCs w:val="22"/>
        </w:rPr>
        <w:t xml:space="preserve">as my proxy to vote in my name and on my behalf at the General Meeting of Rethink Mental Illness, to be held on Thursday, </w:t>
      </w:r>
      <w:r w:rsidR="001B3AB2">
        <w:rPr>
          <w:rFonts w:ascii="Arial" w:hAnsi="Arial" w:cs="Arial"/>
          <w:sz w:val="22"/>
          <w:szCs w:val="22"/>
        </w:rPr>
        <w:t>17 July</w:t>
      </w:r>
      <w:r w:rsidRPr="00FB33F2">
        <w:rPr>
          <w:rFonts w:ascii="Arial" w:hAnsi="Arial" w:cs="Arial"/>
          <w:sz w:val="22"/>
          <w:szCs w:val="22"/>
        </w:rPr>
        <w:t xml:space="preserve"> 202</w:t>
      </w:r>
      <w:r w:rsidR="001B3AB2">
        <w:rPr>
          <w:rFonts w:ascii="Arial" w:hAnsi="Arial" w:cs="Arial"/>
          <w:sz w:val="22"/>
          <w:szCs w:val="22"/>
        </w:rPr>
        <w:t>5</w:t>
      </w:r>
      <w:r w:rsidRPr="00FB33F2">
        <w:rPr>
          <w:rFonts w:ascii="Arial" w:hAnsi="Arial" w:cs="Arial"/>
          <w:sz w:val="22"/>
          <w:szCs w:val="22"/>
        </w:rPr>
        <w:t xml:space="preserve"> and at any adjournment of it.  This form is to be used in respect of the items or resolutions mentioned below, as follows: -</w:t>
      </w:r>
    </w:p>
    <w:p w14:paraId="085DCD4E" w14:textId="77777777" w:rsidR="005E07C0" w:rsidRPr="00FB33F2" w:rsidRDefault="005E07C0" w:rsidP="005E07C0">
      <w:pPr>
        <w:tabs>
          <w:tab w:val="left" w:pos="720"/>
        </w:tabs>
        <w:spacing w:line="260" w:lineRule="exact"/>
        <w:jc w:val="both"/>
        <w:rPr>
          <w:rFonts w:ascii="Arial" w:hAnsi="Arial" w:cs="Arial"/>
          <w:sz w:val="22"/>
          <w:szCs w:val="22"/>
        </w:rPr>
      </w:pPr>
    </w:p>
    <w:p w14:paraId="1199E090" w14:textId="77777777" w:rsidR="005E07C0" w:rsidRPr="00FB33F2" w:rsidRDefault="005E07C0" w:rsidP="005E07C0">
      <w:pPr>
        <w:numPr>
          <w:ilvl w:val="0"/>
          <w:numId w:val="4"/>
        </w:numPr>
        <w:ind w:left="0" w:firstLine="0"/>
        <w:rPr>
          <w:rFonts w:ascii="Arial" w:hAnsi="Arial" w:cs="Arial"/>
          <w:sz w:val="22"/>
          <w:szCs w:val="22"/>
        </w:rPr>
      </w:pPr>
      <w:r w:rsidRPr="00FB33F2">
        <w:rPr>
          <w:rFonts w:ascii="Arial" w:hAnsi="Arial" w:cs="Arial"/>
          <w:sz w:val="22"/>
          <w:szCs w:val="22"/>
        </w:rPr>
        <w:t>Resolution:</w:t>
      </w:r>
    </w:p>
    <w:p w14:paraId="5748A2C4" w14:textId="77777777" w:rsidR="005E07C0" w:rsidRPr="00FB33F2" w:rsidRDefault="005E07C0" w:rsidP="005E07C0">
      <w:pPr>
        <w:ind w:left="720"/>
        <w:rPr>
          <w:rFonts w:ascii="Arial" w:hAnsi="Arial" w:cs="Arial"/>
          <w:sz w:val="22"/>
          <w:szCs w:val="22"/>
        </w:rPr>
      </w:pPr>
      <w:r w:rsidRPr="00FB33F2">
        <w:rPr>
          <w:rFonts w:ascii="Arial" w:hAnsi="Arial" w:cs="Arial"/>
          <w:sz w:val="22"/>
          <w:szCs w:val="22"/>
        </w:rPr>
        <w:t>Adoption of Minutes</w:t>
      </w:r>
      <w:r w:rsidRPr="00FB33F2">
        <w:rPr>
          <w:rFonts w:ascii="Arial" w:hAnsi="Arial" w:cs="Arial"/>
          <w:sz w:val="22"/>
          <w:szCs w:val="22"/>
        </w:rPr>
        <w:tab/>
      </w:r>
      <w:r w:rsidRPr="00FB33F2">
        <w:rPr>
          <w:rFonts w:ascii="Arial" w:hAnsi="Arial" w:cs="Arial"/>
          <w:sz w:val="22"/>
          <w:szCs w:val="22"/>
        </w:rPr>
        <w:tab/>
      </w:r>
      <w:r w:rsidRPr="00FB33F2">
        <w:rPr>
          <w:rFonts w:ascii="Arial" w:hAnsi="Arial" w:cs="Arial"/>
          <w:sz w:val="22"/>
          <w:szCs w:val="22"/>
        </w:rPr>
        <w:tab/>
      </w:r>
      <w:r w:rsidRPr="00FB33F2">
        <w:rPr>
          <w:rFonts w:ascii="Arial" w:hAnsi="Arial" w:cs="Arial"/>
          <w:sz w:val="22"/>
          <w:szCs w:val="22"/>
        </w:rPr>
        <w:tab/>
      </w:r>
      <w:r w:rsidRPr="00FB33F2">
        <w:rPr>
          <w:rFonts w:ascii="Arial" w:hAnsi="Arial" w:cs="Arial"/>
          <w:sz w:val="22"/>
          <w:szCs w:val="22"/>
        </w:rPr>
        <w:tab/>
      </w:r>
      <w:r w:rsidRPr="00FB33F2">
        <w:rPr>
          <w:rFonts w:ascii="Arial" w:hAnsi="Arial" w:cs="Arial"/>
          <w:sz w:val="22"/>
          <w:szCs w:val="22"/>
        </w:rPr>
        <w:tab/>
      </w:r>
      <w:r w:rsidRPr="00FB33F2">
        <w:rPr>
          <w:rFonts w:ascii="Arial" w:hAnsi="Arial" w:cs="Arial"/>
          <w:sz w:val="22"/>
          <w:szCs w:val="22"/>
        </w:rPr>
        <w:tab/>
        <w:t>* For</w:t>
      </w:r>
      <w:r w:rsidRPr="00FB33F2">
        <w:rPr>
          <w:rFonts w:ascii="Arial" w:hAnsi="Arial" w:cs="Arial"/>
          <w:sz w:val="22"/>
          <w:szCs w:val="22"/>
        </w:rPr>
        <w:tab/>
        <w:t>* Against</w:t>
      </w:r>
    </w:p>
    <w:p w14:paraId="18992AB9" w14:textId="77777777" w:rsidR="005E07C0" w:rsidRPr="00FB33F2" w:rsidRDefault="005E07C0" w:rsidP="005E07C0">
      <w:pPr>
        <w:ind w:left="720"/>
        <w:rPr>
          <w:rFonts w:ascii="Arial" w:hAnsi="Arial" w:cs="Arial"/>
          <w:sz w:val="22"/>
          <w:szCs w:val="22"/>
        </w:rPr>
      </w:pPr>
    </w:p>
    <w:p w14:paraId="4708B5CD" w14:textId="77777777" w:rsidR="005E07C0" w:rsidRPr="00FB33F2" w:rsidRDefault="005E07C0" w:rsidP="005E07C0">
      <w:pPr>
        <w:numPr>
          <w:ilvl w:val="0"/>
          <w:numId w:val="4"/>
        </w:numPr>
        <w:ind w:left="0" w:firstLine="0"/>
        <w:rPr>
          <w:rFonts w:ascii="Arial" w:hAnsi="Arial" w:cs="Arial"/>
          <w:sz w:val="22"/>
          <w:szCs w:val="22"/>
        </w:rPr>
      </w:pPr>
      <w:r w:rsidRPr="00FB33F2">
        <w:rPr>
          <w:rFonts w:ascii="Arial" w:hAnsi="Arial" w:cs="Arial"/>
          <w:sz w:val="22"/>
          <w:szCs w:val="22"/>
        </w:rPr>
        <w:t>Resolution:</w:t>
      </w:r>
    </w:p>
    <w:p w14:paraId="343354F6" w14:textId="5796515F" w:rsidR="005E07C0" w:rsidRPr="00FB33F2" w:rsidRDefault="0098249B" w:rsidP="005E07C0">
      <w:pPr>
        <w:ind w:left="720"/>
        <w:rPr>
          <w:rFonts w:ascii="Arial" w:hAnsi="Arial" w:cs="Arial"/>
          <w:sz w:val="22"/>
          <w:szCs w:val="22"/>
        </w:rPr>
      </w:pPr>
      <w:r>
        <w:rPr>
          <w:rFonts w:ascii="Arial" w:hAnsi="Arial" w:cs="Arial"/>
          <w:sz w:val="22"/>
          <w:szCs w:val="22"/>
        </w:rPr>
        <w:t xml:space="preserve">Removal of the Annual General Meeting </w:t>
      </w:r>
      <w:r>
        <w:rPr>
          <w:rFonts w:ascii="Arial" w:hAnsi="Arial" w:cs="Arial"/>
          <w:sz w:val="22"/>
          <w:szCs w:val="22"/>
        </w:rPr>
        <w:tab/>
      </w:r>
      <w:r w:rsidR="005E07C0" w:rsidRPr="00FB33F2">
        <w:rPr>
          <w:rFonts w:ascii="Arial" w:hAnsi="Arial" w:cs="Arial"/>
          <w:sz w:val="22"/>
          <w:szCs w:val="22"/>
        </w:rPr>
        <w:tab/>
      </w:r>
      <w:r w:rsidR="005E07C0" w:rsidRPr="00FB33F2">
        <w:rPr>
          <w:rFonts w:ascii="Arial" w:hAnsi="Arial" w:cs="Arial"/>
          <w:sz w:val="22"/>
          <w:szCs w:val="22"/>
        </w:rPr>
        <w:tab/>
      </w:r>
      <w:r w:rsidR="005E07C0" w:rsidRPr="00FB33F2">
        <w:rPr>
          <w:rFonts w:ascii="Arial" w:hAnsi="Arial" w:cs="Arial"/>
          <w:sz w:val="22"/>
          <w:szCs w:val="22"/>
        </w:rPr>
        <w:tab/>
        <w:t>* For</w:t>
      </w:r>
      <w:r w:rsidR="005E07C0" w:rsidRPr="00FB33F2">
        <w:rPr>
          <w:rFonts w:ascii="Arial" w:hAnsi="Arial" w:cs="Arial"/>
          <w:sz w:val="22"/>
          <w:szCs w:val="22"/>
        </w:rPr>
        <w:tab/>
        <w:t>* Against</w:t>
      </w:r>
    </w:p>
    <w:p w14:paraId="304F32E4" w14:textId="77777777" w:rsidR="005E07C0" w:rsidRPr="00FB33F2" w:rsidRDefault="005E07C0" w:rsidP="005E07C0">
      <w:pPr>
        <w:rPr>
          <w:rFonts w:ascii="Arial" w:hAnsi="Arial" w:cs="Arial"/>
          <w:sz w:val="22"/>
          <w:szCs w:val="22"/>
        </w:rPr>
      </w:pPr>
    </w:p>
    <w:p w14:paraId="69602047" w14:textId="77777777" w:rsidR="005E07C0" w:rsidRPr="00FB33F2" w:rsidRDefault="005E07C0" w:rsidP="005E07C0">
      <w:pPr>
        <w:numPr>
          <w:ilvl w:val="0"/>
          <w:numId w:val="4"/>
        </w:numPr>
        <w:ind w:left="0" w:firstLine="0"/>
        <w:rPr>
          <w:rFonts w:ascii="Arial" w:hAnsi="Arial" w:cs="Arial"/>
          <w:sz w:val="22"/>
          <w:szCs w:val="22"/>
        </w:rPr>
      </w:pPr>
      <w:r w:rsidRPr="00FB33F2">
        <w:rPr>
          <w:rFonts w:ascii="Arial" w:hAnsi="Arial" w:cs="Arial"/>
          <w:sz w:val="22"/>
          <w:szCs w:val="22"/>
        </w:rPr>
        <w:t>Resolution:</w:t>
      </w:r>
    </w:p>
    <w:p w14:paraId="27C340A0" w14:textId="7F3A00BC" w:rsidR="005E07C0" w:rsidRPr="00FB33F2" w:rsidRDefault="0098249B" w:rsidP="005E07C0">
      <w:pPr>
        <w:ind w:left="720"/>
        <w:rPr>
          <w:rFonts w:ascii="Arial" w:hAnsi="Arial" w:cs="Arial"/>
          <w:sz w:val="22"/>
          <w:szCs w:val="22"/>
        </w:rPr>
      </w:pPr>
      <w:r>
        <w:rPr>
          <w:rFonts w:ascii="Arial" w:hAnsi="Arial" w:cs="Arial"/>
          <w:sz w:val="22"/>
          <w:szCs w:val="22"/>
        </w:rPr>
        <w:t>Adoption of the Articles of Association</w:t>
      </w:r>
      <w:r>
        <w:rPr>
          <w:rFonts w:ascii="Arial" w:hAnsi="Arial" w:cs="Arial"/>
          <w:sz w:val="22"/>
          <w:szCs w:val="22"/>
        </w:rPr>
        <w:tab/>
      </w:r>
      <w:r w:rsidR="005E07C0" w:rsidRPr="00FB33F2">
        <w:rPr>
          <w:rFonts w:ascii="Arial" w:hAnsi="Arial" w:cs="Arial"/>
          <w:sz w:val="22"/>
          <w:szCs w:val="22"/>
        </w:rPr>
        <w:tab/>
      </w:r>
      <w:r w:rsidR="005E07C0" w:rsidRPr="00FB33F2">
        <w:rPr>
          <w:rFonts w:ascii="Arial" w:hAnsi="Arial" w:cs="Arial"/>
          <w:sz w:val="22"/>
          <w:szCs w:val="22"/>
        </w:rPr>
        <w:tab/>
      </w:r>
      <w:r w:rsidR="005E07C0" w:rsidRPr="00FB33F2">
        <w:rPr>
          <w:rFonts w:ascii="Arial" w:hAnsi="Arial" w:cs="Arial"/>
          <w:sz w:val="22"/>
          <w:szCs w:val="22"/>
        </w:rPr>
        <w:tab/>
        <w:t>* For</w:t>
      </w:r>
      <w:r w:rsidR="005E07C0" w:rsidRPr="00FB33F2">
        <w:rPr>
          <w:rFonts w:ascii="Arial" w:hAnsi="Arial" w:cs="Arial"/>
          <w:sz w:val="22"/>
          <w:szCs w:val="22"/>
        </w:rPr>
        <w:tab/>
        <w:t>* Against</w:t>
      </w:r>
    </w:p>
    <w:p w14:paraId="08930522" w14:textId="77777777" w:rsidR="005E07C0" w:rsidRPr="00FB33F2" w:rsidRDefault="005E07C0" w:rsidP="005E07C0">
      <w:pPr>
        <w:rPr>
          <w:rFonts w:ascii="Arial" w:hAnsi="Arial" w:cs="Arial"/>
          <w:sz w:val="22"/>
          <w:szCs w:val="22"/>
        </w:rPr>
      </w:pPr>
    </w:p>
    <w:p w14:paraId="64348F46" w14:textId="77777777" w:rsidR="005E07C0" w:rsidRPr="00FB33F2" w:rsidRDefault="005E07C0" w:rsidP="005E07C0">
      <w:pPr>
        <w:rPr>
          <w:rFonts w:ascii="Arial" w:hAnsi="Arial" w:cs="Arial"/>
          <w:sz w:val="22"/>
          <w:szCs w:val="22"/>
        </w:rPr>
      </w:pPr>
    </w:p>
    <w:p w14:paraId="4F69694A" w14:textId="77777777" w:rsidR="005E07C0" w:rsidRPr="00FB33F2" w:rsidRDefault="005E07C0" w:rsidP="005E07C0">
      <w:pPr>
        <w:rPr>
          <w:rFonts w:ascii="Arial" w:hAnsi="Arial" w:cs="Arial"/>
          <w:sz w:val="20"/>
          <w:szCs w:val="20"/>
        </w:rPr>
      </w:pPr>
      <w:r w:rsidRPr="00FB33F2">
        <w:rPr>
          <w:rFonts w:ascii="Arial" w:hAnsi="Arial" w:cs="Arial"/>
          <w:sz w:val="20"/>
          <w:szCs w:val="20"/>
        </w:rPr>
        <w:t>*Strike out whichever is not desired.  Unless instructed as above the proxy may vote as they think fit or abstain from voting.</w:t>
      </w:r>
    </w:p>
    <w:p w14:paraId="19F91533" w14:textId="77777777" w:rsidR="005E07C0" w:rsidRPr="00FB33F2" w:rsidRDefault="005E07C0" w:rsidP="005E07C0">
      <w:pPr>
        <w:rPr>
          <w:rFonts w:ascii="Arial" w:hAnsi="Arial" w:cs="Arial"/>
          <w:sz w:val="22"/>
          <w:szCs w:val="22"/>
        </w:rPr>
      </w:pPr>
    </w:p>
    <w:p w14:paraId="03AF0CCA" w14:textId="77777777" w:rsidR="005E07C0" w:rsidRPr="00FB33F2" w:rsidRDefault="005E07C0" w:rsidP="005E07C0">
      <w:pPr>
        <w:rPr>
          <w:rFonts w:ascii="Arial" w:hAnsi="Arial" w:cs="Arial"/>
          <w:sz w:val="20"/>
          <w:szCs w:val="20"/>
        </w:rPr>
        <w:sectPr w:rsidR="005E07C0" w:rsidRPr="00FB33F2" w:rsidSect="005E07C0">
          <w:type w:val="continuous"/>
          <w:pgSz w:w="11907" w:h="16840" w:code="9"/>
          <w:pgMar w:top="720" w:right="1411" w:bottom="720" w:left="1411" w:header="0" w:footer="403" w:gutter="0"/>
          <w:cols w:sep="1" w:space="0"/>
          <w:docGrid w:linePitch="360"/>
        </w:sectPr>
      </w:pPr>
    </w:p>
    <w:p w14:paraId="6D8A4AE4" w14:textId="77777777" w:rsidR="005E07C0" w:rsidRPr="00FB33F2" w:rsidRDefault="005E07C0" w:rsidP="005E07C0">
      <w:pPr>
        <w:rPr>
          <w:rFonts w:ascii="Arial" w:hAnsi="Arial" w:cs="Arial"/>
          <w:sz w:val="20"/>
          <w:szCs w:val="20"/>
        </w:rPr>
      </w:pPr>
    </w:p>
    <w:p w14:paraId="6D67FECB" w14:textId="77777777" w:rsidR="005E07C0" w:rsidRPr="00FB33F2" w:rsidRDefault="005E07C0" w:rsidP="005E07C0">
      <w:pPr>
        <w:rPr>
          <w:rFonts w:ascii="Arial" w:hAnsi="Arial" w:cs="Arial"/>
          <w:sz w:val="20"/>
          <w:szCs w:val="20"/>
        </w:rPr>
      </w:pPr>
    </w:p>
    <w:p w14:paraId="49A6963A" w14:textId="6E56355E" w:rsidR="005E07C0" w:rsidRPr="00FB33F2" w:rsidRDefault="005E07C0" w:rsidP="005E07C0">
      <w:pPr>
        <w:rPr>
          <w:rFonts w:ascii="Arial" w:hAnsi="Arial" w:cs="Arial"/>
          <w:sz w:val="22"/>
          <w:szCs w:val="22"/>
        </w:rPr>
      </w:pPr>
      <w:r w:rsidRPr="00FB33F2">
        <w:rPr>
          <w:rFonts w:ascii="Arial" w:hAnsi="Arial" w:cs="Arial"/>
          <w:sz w:val="22"/>
          <w:szCs w:val="22"/>
        </w:rPr>
        <w:t>Signed:</w:t>
      </w:r>
      <w:r w:rsidRPr="00FB33F2">
        <w:rPr>
          <w:rFonts w:ascii="Arial" w:hAnsi="Arial" w:cs="Arial"/>
          <w:sz w:val="22"/>
          <w:szCs w:val="22"/>
        </w:rPr>
        <w:tab/>
        <w:t>……………</w:t>
      </w:r>
      <w:proofErr w:type="gramStart"/>
      <w:r w:rsidRPr="00FB33F2">
        <w:rPr>
          <w:rFonts w:ascii="Arial" w:hAnsi="Arial" w:cs="Arial"/>
          <w:sz w:val="22"/>
          <w:szCs w:val="22"/>
        </w:rPr>
        <w:t>…..</w:t>
      </w:r>
      <w:proofErr w:type="gramEnd"/>
      <w:r w:rsidRPr="00FB33F2">
        <w:rPr>
          <w:rFonts w:ascii="Arial" w:hAnsi="Arial" w:cs="Arial"/>
          <w:sz w:val="22"/>
          <w:szCs w:val="22"/>
        </w:rPr>
        <w:t>……………………….  this</w:t>
      </w:r>
      <w:r>
        <w:rPr>
          <w:rFonts w:ascii="Arial" w:hAnsi="Arial" w:cs="Arial"/>
          <w:sz w:val="22"/>
          <w:szCs w:val="22"/>
        </w:rPr>
        <w:t xml:space="preserve"> </w:t>
      </w:r>
      <w:r w:rsidRPr="00FB33F2">
        <w:rPr>
          <w:rFonts w:ascii="Arial" w:hAnsi="Arial" w:cs="Arial"/>
          <w:sz w:val="22"/>
          <w:szCs w:val="22"/>
        </w:rPr>
        <w:t>…</w:t>
      </w:r>
      <w:proofErr w:type="gramStart"/>
      <w:r w:rsidRPr="00FB33F2">
        <w:rPr>
          <w:rFonts w:ascii="Arial" w:hAnsi="Arial" w:cs="Arial"/>
          <w:sz w:val="22"/>
          <w:szCs w:val="22"/>
        </w:rPr>
        <w:t>…..</w:t>
      </w:r>
      <w:proofErr w:type="gramEnd"/>
      <w:r w:rsidRPr="00FB33F2">
        <w:rPr>
          <w:rFonts w:ascii="Arial" w:hAnsi="Arial" w:cs="Arial"/>
          <w:sz w:val="22"/>
          <w:szCs w:val="22"/>
        </w:rPr>
        <w:t>day of ……………</w:t>
      </w:r>
      <w:proofErr w:type="gramStart"/>
      <w:r w:rsidRPr="00FB33F2">
        <w:rPr>
          <w:rFonts w:ascii="Arial" w:hAnsi="Arial" w:cs="Arial"/>
          <w:sz w:val="22"/>
          <w:szCs w:val="22"/>
        </w:rPr>
        <w:t>…..</w:t>
      </w:r>
      <w:proofErr w:type="gramEnd"/>
      <w:r w:rsidRPr="00FB33F2">
        <w:rPr>
          <w:rFonts w:ascii="Arial" w:hAnsi="Arial" w:cs="Arial"/>
          <w:sz w:val="22"/>
          <w:szCs w:val="22"/>
        </w:rPr>
        <w:t xml:space="preserve"> 202</w:t>
      </w:r>
      <w:r>
        <w:rPr>
          <w:rFonts w:ascii="Arial" w:hAnsi="Arial" w:cs="Arial"/>
          <w:sz w:val="22"/>
          <w:szCs w:val="22"/>
        </w:rPr>
        <w:t>5</w:t>
      </w:r>
    </w:p>
    <w:p w14:paraId="16DDF8E1" w14:textId="77777777" w:rsidR="005E07C0" w:rsidRPr="00FB33F2" w:rsidRDefault="005E07C0" w:rsidP="005E07C0">
      <w:pPr>
        <w:rPr>
          <w:rFonts w:ascii="Arial" w:hAnsi="Arial" w:cs="Arial"/>
          <w:sz w:val="22"/>
          <w:szCs w:val="22"/>
        </w:rPr>
      </w:pPr>
    </w:p>
    <w:p w14:paraId="7134A81E" w14:textId="77777777" w:rsidR="00344F93" w:rsidRDefault="00344F93"/>
    <w:sectPr w:rsidR="00344F93" w:rsidSect="005E07C0">
      <w:headerReference w:type="default" r:id="rId14"/>
      <w:footerReference w:type="default" r:id="rId15"/>
      <w:type w:val="continuous"/>
      <w:pgSz w:w="11907" w:h="16840" w:code="9"/>
      <w:pgMar w:top="1701" w:right="1418" w:bottom="1276" w:left="1418" w:header="0" w:footer="410" w:gutter="0"/>
      <w:cols w:sep="1"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C7ED5" w14:textId="77777777" w:rsidR="00A21591" w:rsidRDefault="00A21591">
      <w:r>
        <w:separator/>
      </w:r>
    </w:p>
  </w:endnote>
  <w:endnote w:type="continuationSeparator" w:id="0">
    <w:p w14:paraId="788DF325" w14:textId="77777777" w:rsidR="00A21591" w:rsidRDefault="00A21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534B2" w14:textId="77777777" w:rsidR="00673E77" w:rsidRPr="00FB33F2" w:rsidRDefault="00000000" w:rsidP="00956925">
    <w:pPr>
      <w:pStyle w:val="Footer"/>
      <w:tabs>
        <w:tab w:val="clear" w:pos="4153"/>
        <w:tab w:val="clear" w:pos="8306"/>
        <w:tab w:val="left" w:pos="3483"/>
      </w:tabs>
      <w:rPr>
        <w:szCs w:val="12"/>
      </w:rPr>
    </w:pPr>
    <w:r w:rsidRPr="00FB33F2">
      <w:rPr>
        <w:szCs w:val="1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02677" w14:textId="77777777" w:rsidR="00673E77" w:rsidRPr="00FB33F2" w:rsidRDefault="00000000" w:rsidP="00956925">
    <w:pPr>
      <w:ind w:left="-284"/>
      <w:rPr>
        <w:rFonts w:ascii="Arial" w:hAnsi="Arial" w:cs="Arial"/>
        <w:sz w:val="12"/>
        <w:szCs w:val="12"/>
      </w:rPr>
    </w:pPr>
    <w:r w:rsidRPr="00FB33F2">
      <w:rPr>
        <w:rFonts w:ascii="Arial" w:hAnsi="Arial" w:cs="Arial"/>
        <w:sz w:val="12"/>
        <w:szCs w:val="12"/>
      </w:rPr>
      <w:t>Registered office of the company: 28 Albert Embankment, London, SE1 7GR. Company Number 1227970. Registered Charity Number 271028. © Rethink Mental Illness 2012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12706" w14:textId="77777777" w:rsidR="00673E77" w:rsidRPr="00FB33F2" w:rsidRDefault="00000000" w:rsidP="00002BA9">
    <w:pPr>
      <w:ind w:left="-284"/>
      <w:rPr>
        <w:rFonts w:ascii="Arial" w:hAnsi="Arial" w:cs="Arial"/>
        <w:sz w:val="12"/>
        <w:szCs w:val="12"/>
      </w:rPr>
    </w:pPr>
    <w:r w:rsidRPr="00FB33F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D6721" w14:textId="77777777" w:rsidR="00A21591" w:rsidRDefault="00A21591">
      <w:r>
        <w:separator/>
      </w:r>
    </w:p>
  </w:footnote>
  <w:footnote w:type="continuationSeparator" w:id="0">
    <w:p w14:paraId="73783CE8" w14:textId="77777777" w:rsidR="00A21591" w:rsidRDefault="00A21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80C37" w14:textId="77777777" w:rsidR="00673E77" w:rsidRPr="00FB33F2" w:rsidRDefault="00000000" w:rsidP="00F61A7C">
    <w:pPr>
      <w:pStyle w:val="Header"/>
      <w:tabs>
        <w:tab w:val="clear" w:pos="4153"/>
        <w:tab w:val="clear" w:pos="8306"/>
        <w:tab w:val="left" w:pos="7006"/>
      </w:tabs>
    </w:pPr>
    <w:r w:rsidRPr="00FB33F2">
      <w:tab/>
    </w:r>
  </w:p>
  <w:p w14:paraId="41B964C2" w14:textId="491683C8" w:rsidR="00673E77" w:rsidRPr="00FB33F2" w:rsidRDefault="00673E77" w:rsidP="00F61A7C">
    <w:pPr>
      <w:pStyle w:val="Header"/>
      <w:tabs>
        <w:tab w:val="clear" w:pos="4153"/>
        <w:tab w:val="clear" w:pos="8306"/>
        <w:tab w:val="left" w:pos="7006"/>
      </w:tabs>
    </w:pPr>
  </w:p>
  <w:p w14:paraId="005B4AF6" w14:textId="500F6F42" w:rsidR="00673E77" w:rsidRPr="00FB33F2" w:rsidRDefault="00825B58" w:rsidP="00825B58">
    <w:pPr>
      <w:pStyle w:val="Header"/>
      <w:tabs>
        <w:tab w:val="clear" w:pos="4153"/>
        <w:tab w:val="clear" w:pos="8306"/>
        <w:tab w:val="left" w:pos="7006"/>
      </w:tabs>
    </w:pPr>
    <w:r w:rsidRPr="001E6FC2">
      <w:rPr>
        <w:noProof/>
      </w:rPr>
      <w:drawing>
        <wp:anchor distT="0" distB="0" distL="114300" distR="114300" simplePos="0" relativeHeight="251661312" behindDoc="1" locked="0" layoutInCell="1" allowOverlap="1" wp14:anchorId="7B2C161F" wp14:editId="6559AE67">
          <wp:simplePos x="0" y="0"/>
          <wp:positionH relativeFrom="page">
            <wp:posOffset>900430</wp:posOffset>
          </wp:positionH>
          <wp:positionV relativeFrom="page">
            <wp:posOffset>349885</wp:posOffset>
          </wp:positionV>
          <wp:extent cx="1840230" cy="1851025"/>
          <wp:effectExtent l="0" t="0" r="0" b="0"/>
          <wp:wrapNone/>
          <wp:docPr id="171518768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197867" name=""/>
                  <pic:cNvPicPr/>
                </pic:nvPicPr>
                <pic:blipFill>
                  <a:blip r:embed="rId1">
                    <a:extLst>
                      <a:ext uri="{96DAC541-7B7A-43D3-8B79-37D633B846F1}">
                        <asvg:svgBlip xmlns:asvg="http://schemas.microsoft.com/office/drawing/2016/SVG/main" r:embed="rId2"/>
                      </a:ext>
                    </a:extLst>
                  </a:blip>
                  <a:stretch>
                    <a:fillRect/>
                  </a:stretch>
                </pic:blipFill>
                <pic:spPr>
                  <a:xfrm>
                    <a:off x="0" y="0"/>
                    <a:ext cx="1840230" cy="1851025"/>
                  </a:xfrm>
                  <a:prstGeom prst="rect">
                    <a:avLst/>
                  </a:prstGeom>
                </pic:spPr>
              </pic:pic>
            </a:graphicData>
          </a:graphic>
          <wp14:sizeRelH relativeFrom="margin">
            <wp14:pctWidth>0</wp14:pctWidth>
          </wp14:sizeRelH>
          <wp14:sizeRelV relativeFrom="margin">
            <wp14:pctHeight>0</wp14:pctHeight>
          </wp14:sizeRelV>
        </wp:anchor>
      </w:drawing>
    </w:r>
  </w:p>
  <w:p w14:paraId="495762BC" w14:textId="77777777" w:rsidR="00673E77" w:rsidRPr="00FB33F2" w:rsidRDefault="00673E77" w:rsidP="00F61A7C">
    <w:pPr>
      <w:pStyle w:val="Header"/>
      <w:tabs>
        <w:tab w:val="clear" w:pos="4153"/>
        <w:tab w:val="clear" w:pos="8306"/>
        <w:tab w:val="left" w:pos="7006"/>
      </w:tabs>
    </w:pPr>
  </w:p>
  <w:p w14:paraId="387395F3" w14:textId="77777777" w:rsidR="00673E77" w:rsidRPr="00FB33F2" w:rsidRDefault="00673E77" w:rsidP="00F61A7C">
    <w:pPr>
      <w:pStyle w:val="Header"/>
      <w:tabs>
        <w:tab w:val="clear" w:pos="4153"/>
        <w:tab w:val="clear" w:pos="8306"/>
        <w:tab w:val="left" w:pos="7006"/>
      </w:tabs>
    </w:pPr>
  </w:p>
  <w:p w14:paraId="454C505C" w14:textId="77777777" w:rsidR="00673E77" w:rsidRPr="00FB33F2" w:rsidRDefault="00000000" w:rsidP="00F96302">
    <w:pPr>
      <w:pStyle w:val="Header"/>
      <w:tabs>
        <w:tab w:val="clear" w:pos="4153"/>
        <w:tab w:val="clear" w:pos="8306"/>
        <w:tab w:val="left" w:pos="3165"/>
      </w:tabs>
    </w:pPr>
    <w:r w:rsidRPr="00FB33F2">
      <w:tab/>
    </w:r>
  </w:p>
  <w:p w14:paraId="1BB3C565" w14:textId="77777777" w:rsidR="00673E77" w:rsidRPr="00FB33F2" w:rsidRDefault="00673E77" w:rsidP="00F61A7C">
    <w:pPr>
      <w:pStyle w:val="Header"/>
      <w:tabs>
        <w:tab w:val="clear" w:pos="4153"/>
        <w:tab w:val="clear" w:pos="8306"/>
        <w:tab w:val="left" w:pos="7006"/>
      </w:tabs>
    </w:pPr>
  </w:p>
  <w:p w14:paraId="5AA883B7" w14:textId="77777777" w:rsidR="00673E77" w:rsidRPr="00FB33F2" w:rsidRDefault="00673E77" w:rsidP="00F61A7C">
    <w:pPr>
      <w:pStyle w:val="Header"/>
      <w:tabs>
        <w:tab w:val="clear" w:pos="4153"/>
        <w:tab w:val="clear" w:pos="8306"/>
        <w:tab w:val="left" w:pos="7006"/>
      </w:tabs>
    </w:pPr>
  </w:p>
  <w:p w14:paraId="0DD1DD06" w14:textId="77777777" w:rsidR="00673E77" w:rsidRPr="00FB33F2" w:rsidRDefault="00673E77" w:rsidP="00F61A7C">
    <w:pPr>
      <w:pStyle w:val="Header"/>
      <w:tabs>
        <w:tab w:val="clear" w:pos="4153"/>
        <w:tab w:val="clear" w:pos="8306"/>
        <w:tab w:val="left" w:pos="70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1064A" w14:textId="77777777" w:rsidR="00673E77" w:rsidRPr="00FB33F2" w:rsidRDefault="00000000" w:rsidP="00F61A7C">
    <w:pPr>
      <w:pStyle w:val="Header"/>
      <w:tabs>
        <w:tab w:val="clear" w:pos="4153"/>
        <w:tab w:val="clear" w:pos="8306"/>
        <w:tab w:val="left" w:pos="7006"/>
      </w:tabs>
    </w:pPr>
    <w:r w:rsidRPr="00FB33F2">
      <w:tab/>
    </w:r>
  </w:p>
  <w:p w14:paraId="5E34EF70" w14:textId="77777777" w:rsidR="00673E77" w:rsidRPr="00FB33F2" w:rsidRDefault="00673E77" w:rsidP="00F61A7C">
    <w:pPr>
      <w:pStyle w:val="Header"/>
      <w:tabs>
        <w:tab w:val="clear" w:pos="4153"/>
        <w:tab w:val="clear" w:pos="8306"/>
        <w:tab w:val="left" w:pos="7006"/>
      </w:tabs>
    </w:pPr>
  </w:p>
  <w:p w14:paraId="2FD28DCE" w14:textId="77777777" w:rsidR="00673E77" w:rsidRPr="00FB33F2" w:rsidRDefault="00000000" w:rsidP="008B2E95">
    <w:pPr>
      <w:pStyle w:val="Header"/>
      <w:tabs>
        <w:tab w:val="clear" w:pos="4153"/>
        <w:tab w:val="clear" w:pos="8306"/>
        <w:tab w:val="left" w:pos="3165"/>
      </w:tabs>
      <w:jc w:val="center"/>
      <w:rPr>
        <w:rFonts w:ascii="Arial" w:hAnsi="Arial" w:cs="Arial"/>
        <w:b/>
        <w:bCs/>
      </w:rPr>
    </w:pPr>
    <w:r w:rsidRPr="00FB33F2">
      <w:rPr>
        <w:rFonts w:ascii="Arial" w:hAnsi="Arial" w:cs="Arial"/>
        <w:b/>
        <w:bCs/>
      </w:rPr>
      <w:t>Rethink Mental Illness</w:t>
    </w:r>
  </w:p>
  <w:p w14:paraId="3B96E3D0" w14:textId="77777777" w:rsidR="00673E77" w:rsidRPr="00FB33F2" w:rsidRDefault="00000000" w:rsidP="001E60E7">
    <w:pPr>
      <w:pStyle w:val="Header"/>
      <w:tabs>
        <w:tab w:val="clear" w:pos="4153"/>
        <w:tab w:val="clear" w:pos="8306"/>
        <w:tab w:val="left" w:pos="3165"/>
      </w:tabs>
      <w:jc w:val="center"/>
      <w:rPr>
        <w:rFonts w:ascii="Arial" w:hAnsi="Arial" w:cs="Arial"/>
        <w:b/>
        <w:bCs/>
      </w:rPr>
    </w:pPr>
    <w:r w:rsidRPr="00FB33F2">
      <w:rPr>
        <w:rFonts w:ascii="Arial" w:hAnsi="Arial" w:cs="Arial"/>
        <w:b/>
        <w:bCs/>
      </w:rPr>
      <w:t>PROXY VOTING FORM</w:t>
    </w:r>
  </w:p>
  <w:p w14:paraId="26AE8372" w14:textId="77777777" w:rsidR="00673E77" w:rsidRPr="00FB33F2" w:rsidRDefault="00673E77" w:rsidP="00F61A7C">
    <w:pPr>
      <w:pStyle w:val="Header"/>
      <w:tabs>
        <w:tab w:val="clear" w:pos="4153"/>
        <w:tab w:val="clear" w:pos="8306"/>
        <w:tab w:val="left" w:pos="70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46479" w14:textId="77777777" w:rsidR="00673E77" w:rsidRPr="00FB33F2" w:rsidRDefault="00000000" w:rsidP="00F61A7C">
    <w:pPr>
      <w:pStyle w:val="Header"/>
      <w:tabs>
        <w:tab w:val="clear" w:pos="4153"/>
        <w:tab w:val="clear" w:pos="8306"/>
        <w:tab w:val="left" w:pos="7006"/>
      </w:tabs>
    </w:pPr>
    <w:r w:rsidRPr="00FB33F2">
      <w:tab/>
    </w:r>
  </w:p>
  <w:p w14:paraId="1ACF55A5" w14:textId="77777777" w:rsidR="00673E77" w:rsidRPr="00FB33F2" w:rsidRDefault="00673E77" w:rsidP="00002BA9">
    <w:pPr>
      <w:pStyle w:val="Header"/>
      <w:tabs>
        <w:tab w:val="clear" w:pos="4153"/>
        <w:tab w:val="clear" w:pos="8306"/>
        <w:tab w:val="left" w:pos="7006"/>
      </w:tabs>
    </w:pPr>
  </w:p>
  <w:p w14:paraId="1F154CB2" w14:textId="77777777" w:rsidR="00673E77" w:rsidRPr="00FB33F2" w:rsidRDefault="00673E77" w:rsidP="00F61A7C">
    <w:pPr>
      <w:pStyle w:val="Header"/>
      <w:tabs>
        <w:tab w:val="clear" w:pos="4153"/>
        <w:tab w:val="clear" w:pos="8306"/>
        <w:tab w:val="left" w:pos="7006"/>
      </w:tabs>
    </w:pPr>
  </w:p>
  <w:p w14:paraId="0F2C1385" w14:textId="77777777" w:rsidR="00673E77" w:rsidRPr="00FB33F2" w:rsidRDefault="00673E77" w:rsidP="00F61A7C">
    <w:pPr>
      <w:pStyle w:val="Header"/>
      <w:tabs>
        <w:tab w:val="clear" w:pos="4153"/>
        <w:tab w:val="clear" w:pos="8306"/>
        <w:tab w:val="left" w:pos="70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C34E0"/>
    <w:multiLevelType w:val="hybridMultilevel"/>
    <w:tmpl w:val="5F0E2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332426"/>
    <w:multiLevelType w:val="hybridMultilevel"/>
    <w:tmpl w:val="E06C5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7A1DC2"/>
    <w:multiLevelType w:val="hybridMultilevel"/>
    <w:tmpl w:val="AEFC737E"/>
    <w:lvl w:ilvl="0" w:tplc="07D0F006">
      <w:start w:val="1"/>
      <w:numFmt w:val="bullet"/>
      <w:lvlText w:val=""/>
      <w:lvlJc w:val="left"/>
      <w:pPr>
        <w:ind w:left="4473" w:hanging="360"/>
      </w:pPr>
      <w:rPr>
        <w:rFonts w:ascii="Symbol" w:hAnsi="Symbol" w:hint="default"/>
        <w:sz w:val="24"/>
      </w:rPr>
    </w:lvl>
    <w:lvl w:ilvl="1" w:tplc="08090003">
      <w:start w:val="1"/>
      <w:numFmt w:val="bullet"/>
      <w:lvlText w:val="o"/>
      <w:lvlJc w:val="left"/>
      <w:pPr>
        <w:ind w:left="5193" w:hanging="360"/>
      </w:pPr>
      <w:rPr>
        <w:rFonts w:ascii="Courier New" w:hAnsi="Courier New" w:cs="Courier New" w:hint="default"/>
      </w:rPr>
    </w:lvl>
    <w:lvl w:ilvl="2" w:tplc="08090005" w:tentative="1">
      <w:start w:val="1"/>
      <w:numFmt w:val="bullet"/>
      <w:lvlText w:val=""/>
      <w:lvlJc w:val="left"/>
      <w:pPr>
        <w:ind w:left="5913" w:hanging="360"/>
      </w:pPr>
      <w:rPr>
        <w:rFonts w:ascii="Wingdings" w:hAnsi="Wingdings" w:hint="default"/>
      </w:rPr>
    </w:lvl>
    <w:lvl w:ilvl="3" w:tplc="08090001" w:tentative="1">
      <w:start w:val="1"/>
      <w:numFmt w:val="bullet"/>
      <w:lvlText w:val=""/>
      <w:lvlJc w:val="left"/>
      <w:pPr>
        <w:ind w:left="6633" w:hanging="360"/>
      </w:pPr>
      <w:rPr>
        <w:rFonts w:ascii="Symbol" w:hAnsi="Symbol" w:hint="default"/>
      </w:rPr>
    </w:lvl>
    <w:lvl w:ilvl="4" w:tplc="08090003" w:tentative="1">
      <w:start w:val="1"/>
      <w:numFmt w:val="bullet"/>
      <w:lvlText w:val="o"/>
      <w:lvlJc w:val="left"/>
      <w:pPr>
        <w:ind w:left="7353" w:hanging="360"/>
      </w:pPr>
      <w:rPr>
        <w:rFonts w:ascii="Courier New" w:hAnsi="Courier New" w:cs="Courier New" w:hint="default"/>
      </w:rPr>
    </w:lvl>
    <w:lvl w:ilvl="5" w:tplc="08090005" w:tentative="1">
      <w:start w:val="1"/>
      <w:numFmt w:val="bullet"/>
      <w:lvlText w:val=""/>
      <w:lvlJc w:val="left"/>
      <w:pPr>
        <w:ind w:left="8073" w:hanging="360"/>
      </w:pPr>
      <w:rPr>
        <w:rFonts w:ascii="Wingdings" w:hAnsi="Wingdings" w:hint="default"/>
      </w:rPr>
    </w:lvl>
    <w:lvl w:ilvl="6" w:tplc="08090001" w:tentative="1">
      <w:start w:val="1"/>
      <w:numFmt w:val="bullet"/>
      <w:lvlText w:val=""/>
      <w:lvlJc w:val="left"/>
      <w:pPr>
        <w:ind w:left="8793" w:hanging="360"/>
      </w:pPr>
      <w:rPr>
        <w:rFonts w:ascii="Symbol" w:hAnsi="Symbol" w:hint="default"/>
      </w:rPr>
    </w:lvl>
    <w:lvl w:ilvl="7" w:tplc="08090003" w:tentative="1">
      <w:start w:val="1"/>
      <w:numFmt w:val="bullet"/>
      <w:lvlText w:val="o"/>
      <w:lvlJc w:val="left"/>
      <w:pPr>
        <w:ind w:left="9513" w:hanging="360"/>
      </w:pPr>
      <w:rPr>
        <w:rFonts w:ascii="Courier New" w:hAnsi="Courier New" w:cs="Courier New" w:hint="default"/>
      </w:rPr>
    </w:lvl>
    <w:lvl w:ilvl="8" w:tplc="08090005" w:tentative="1">
      <w:start w:val="1"/>
      <w:numFmt w:val="bullet"/>
      <w:lvlText w:val=""/>
      <w:lvlJc w:val="left"/>
      <w:pPr>
        <w:ind w:left="10233" w:hanging="360"/>
      </w:pPr>
      <w:rPr>
        <w:rFonts w:ascii="Wingdings" w:hAnsi="Wingdings" w:hint="default"/>
      </w:rPr>
    </w:lvl>
  </w:abstractNum>
  <w:abstractNum w:abstractNumId="3" w15:restartNumberingAfterBreak="0">
    <w:nsid w:val="731F3F9F"/>
    <w:multiLevelType w:val="hybridMultilevel"/>
    <w:tmpl w:val="D33C66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083604">
    <w:abstractNumId w:val="3"/>
  </w:num>
  <w:num w:numId="2" w16cid:durableId="1600794999">
    <w:abstractNumId w:val="1"/>
  </w:num>
  <w:num w:numId="3" w16cid:durableId="1696612302">
    <w:abstractNumId w:val="0"/>
  </w:num>
  <w:num w:numId="4" w16cid:durableId="1444377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7C0"/>
    <w:rsid w:val="00007B27"/>
    <w:rsid w:val="001231C7"/>
    <w:rsid w:val="001B3AB2"/>
    <w:rsid w:val="00344F93"/>
    <w:rsid w:val="005706C1"/>
    <w:rsid w:val="005E07C0"/>
    <w:rsid w:val="00673E77"/>
    <w:rsid w:val="00690953"/>
    <w:rsid w:val="0073454A"/>
    <w:rsid w:val="007F3D2A"/>
    <w:rsid w:val="00825B58"/>
    <w:rsid w:val="008268D3"/>
    <w:rsid w:val="00830FE8"/>
    <w:rsid w:val="00921A48"/>
    <w:rsid w:val="0098249B"/>
    <w:rsid w:val="00A21591"/>
    <w:rsid w:val="00C67F4C"/>
    <w:rsid w:val="00DE40AC"/>
    <w:rsid w:val="00F02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06560"/>
  <w15:chartTrackingRefBased/>
  <w15:docId w15:val="{91A4B9A2-101A-4DB8-9E28-92B6748BF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7C0"/>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5E07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07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07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07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07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07C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07C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07C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07C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7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07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07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07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07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07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07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07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07C0"/>
    <w:rPr>
      <w:rFonts w:eastAsiaTheme="majorEastAsia" w:cstheme="majorBidi"/>
      <w:color w:val="272727" w:themeColor="text1" w:themeTint="D8"/>
    </w:rPr>
  </w:style>
  <w:style w:type="paragraph" w:styleId="Title">
    <w:name w:val="Title"/>
    <w:basedOn w:val="Normal"/>
    <w:next w:val="Normal"/>
    <w:link w:val="TitleChar"/>
    <w:uiPriority w:val="10"/>
    <w:qFormat/>
    <w:rsid w:val="005E07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7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07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07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07C0"/>
    <w:pPr>
      <w:spacing w:before="160"/>
      <w:jc w:val="center"/>
    </w:pPr>
    <w:rPr>
      <w:i/>
      <w:iCs/>
      <w:color w:val="404040" w:themeColor="text1" w:themeTint="BF"/>
    </w:rPr>
  </w:style>
  <w:style w:type="character" w:customStyle="1" w:styleId="QuoteChar">
    <w:name w:val="Quote Char"/>
    <w:basedOn w:val="DefaultParagraphFont"/>
    <w:link w:val="Quote"/>
    <w:uiPriority w:val="29"/>
    <w:rsid w:val="005E07C0"/>
    <w:rPr>
      <w:i/>
      <w:iCs/>
      <w:color w:val="404040" w:themeColor="text1" w:themeTint="BF"/>
    </w:rPr>
  </w:style>
  <w:style w:type="paragraph" w:styleId="ListParagraph">
    <w:name w:val="List Paragraph"/>
    <w:basedOn w:val="Normal"/>
    <w:uiPriority w:val="34"/>
    <w:qFormat/>
    <w:rsid w:val="005E07C0"/>
    <w:pPr>
      <w:ind w:left="720"/>
      <w:contextualSpacing/>
    </w:pPr>
  </w:style>
  <w:style w:type="character" w:styleId="IntenseEmphasis">
    <w:name w:val="Intense Emphasis"/>
    <w:basedOn w:val="DefaultParagraphFont"/>
    <w:uiPriority w:val="21"/>
    <w:qFormat/>
    <w:rsid w:val="005E07C0"/>
    <w:rPr>
      <w:i/>
      <w:iCs/>
      <w:color w:val="0F4761" w:themeColor="accent1" w:themeShade="BF"/>
    </w:rPr>
  </w:style>
  <w:style w:type="paragraph" w:styleId="IntenseQuote">
    <w:name w:val="Intense Quote"/>
    <w:basedOn w:val="Normal"/>
    <w:next w:val="Normal"/>
    <w:link w:val="IntenseQuoteChar"/>
    <w:uiPriority w:val="30"/>
    <w:qFormat/>
    <w:rsid w:val="005E07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07C0"/>
    <w:rPr>
      <w:i/>
      <w:iCs/>
      <w:color w:val="0F4761" w:themeColor="accent1" w:themeShade="BF"/>
    </w:rPr>
  </w:style>
  <w:style w:type="character" w:styleId="IntenseReference">
    <w:name w:val="Intense Reference"/>
    <w:basedOn w:val="DefaultParagraphFont"/>
    <w:uiPriority w:val="32"/>
    <w:qFormat/>
    <w:rsid w:val="005E07C0"/>
    <w:rPr>
      <w:b/>
      <w:bCs/>
      <w:smallCaps/>
      <w:color w:val="0F4761" w:themeColor="accent1" w:themeShade="BF"/>
      <w:spacing w:val="5"/>
    </w:rPr>
  </w:style>
  <w:style w:type="character" w:styleId="Hyperlink">
    <w:name w:val="Hyperlink"/>
    <w:rsid w:val="005E07C0"/>
    <w:rPr>
      <w:color w:val="0000FF"/>
      <w:u w:val="single"/>
    </w:rPr>
  </w:style>
  <w:style w:type="paragraph" w:styleId="Header">
    <w:name w:val="header"/>
    <w:basedOn w:val="Normal"/>
    <w:link w:val="HeaderChar"/>
    <w:uiPriority w:val="99"/>
    <w:rsid w:val="005E07C0"/>
    <w:pPr>
      <w:tabs>
        <w:tab w:val="center" w:pos="4153"/>
        <w:tab w:val="right" w:pos="8306"/>
      </w:tabs>
    </w:pPr>
  </w:style>
  <w:style w:type="character" w:customStyle="1" w:styleId="HeaderChar">
    <w:name w:val="Header Char"/>
    <w:basedOn w:val="DefaultParagraphFont"/>
    <w:link w:val="Header"/>
    <w:uiPriority w:val="99"/>
    <w:rsid w:val="005E07C0"/>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5E07C0"/>
    <w:pPr>
      <w:tabs>
        <w:tab w:val="center" w:pos="4153"/>
        <w:tab w:val="right" w:pos="8306"/>
      </w:tabs>
    </w:pPr>
  </w:style>
  <w:style w:type="character" w:customStyle="1" w:styleId="FooterChar">
    <w:name w:val="Footer Char"/>
    <w:basedOn w:val="DefaultParagraphFont"/>
    <w:link w:val="Footer"/>
    <w:uiPriority w:val="99"/>
    <w:rsid w:val="005E07C0"/>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M.proxy@rethink.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GM.proxy@rethink.org"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GM.enquiries@rethink.org"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876</Words>
  <Characters>4994</Characters>
  <Application>Microsoft Office Word</Application>
  <DocSecurity>0</DocSecurity>
  <Lines>41</Lines>
  <Paragraphs>11</Paragraphs>
  <ScaleCrop>false</ScaleCrop>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Yeates</dc:creator>
  <cp:keywords/>
  <dc:description/>
  <cp:lastModifiedBy>Amy Yeates</cp:lastModifiedBy>
  <cp:revision>11</cp:revision>
  <dcterms:created xsi:type="dcterms:W3CDTF">2025-06-22T14:46:00Z</dcterms:created>
  <dcterms:modified xsi:type="dcterms:W3CDTF">2025-06-23T10:59:00Z</dcterms:modified>
</cp:coreProperties>
</file>